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59C6F282" w14:textId="77777777" w:rsidR="00B9325B" w:rsidRPr="001F66DB" w:rsidRDefault="00B9325B" w:rsidP="00B9325B">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190 eredurako azpigakoak</w:t>
      </w:r>
      <w:r>
        <w:rPr>
          <w:rStyle w:val="CabeceraIzenpeCar"/>
        </w:rPr>
        <w:t xml:space="preserve"> Bizkaiko Foru Aldundia S</w:t>
      </w:r>
      <w:r w:rsidRPr="00182E44">
        <w:rPr>
          <w:rStyle w:val="CabeceraIzenpeCar"/>
        </w:rPr>
        <w:t>ubclaves para el modelo 190</w:t>
      </w:r>
      <w:r>
        <w:rPr>
          <w:rStyle w:val="CabeceraIzenpeCar"/>
        </w:rPr>
        <w:t xml:space="preserve"> Diputación Foral de Bizkaia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651CAC">
          <w:headerReference w:type="default" r:id="rId12"/>
          <w:footerReference w:type="first" r:id="rId13"/>
          <w:pgSz w:w="11906" w:h="16838" w:code="9"/>
          <w:pgMar w:top="1701" w:right="992" w:bottom="1418" w:left="1701" w:header="454" w:footer="289" w:gutter="0"/>
          <w:cols w:space="708"/>
          <w:titlePg/>
          <w:docGrid w:linePitch="360"/>
        </w:sectPr>
      </w:pPr>
    </w:p>
    <w:p w14:paraId="43EA039A" w14:textId="77777777" w:rsidR="00B9325B" w:rsidRDefault="00B9325B" w:rsidP="00B9325B">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lastRenderedPageBreak/>
        <w:t>EDUKIEN AURKIBIDEA</w:t>
      </w:r>
    </w:p>
    <w:p w14:paraId="0398F1D5" w14:textId="77777777" w:rsidR="00B9325B" w:rsidRPr="003C602F" w:rsidRDefault="00B9325B" w:rsidP="00B9325B">
      <w:pPr>
        <w:pStyle w:val="Ttulo9"/>
        <w:rPr>
          <w:rFonts w:asciiTheme="minorHAnsi" w:hAnsiTheme="minorHAnsi" w:cstheme="minorHAnsi"/>
          <w:b/>
          <w:bCs/>
          <w:i w:val="0"/>
          <w:iCs w:val="0"/>
          <w:color w:val="006699"/>
          <w:sz w:val="36"/>
          <w:szCs w:val="36"/>
        </w:rPr>
      </w:pPr>
      <w:r>
        <w:rPr>
          <w:rFonts w:asciiTheme="minorHAnsi" w:hAnsiTheme="minorHAnsi" w:cstheme="minorHAnsi"/>
          <w:b/>
          <w:bCs/>
          <w:i w:val="0"/>
          <w:iCs w:val="0"/>
          <w:color w:val="006699"/>
          <w:sz w:val="36"/>
          <w:szCs w:val="36"/>
        </w:rPr>
        <w:t>I</w:t>
      </w:r>
      <w:r w:rsidRPr="003C602F">
        <w:rPr>
          <w:rFonts w:asciiTheme="minorHAnsi" w:hAnsiTheme="minorHAnsi" w:cstheme="minorHAnsi"/>
          <w:b/>
          <w:bCs/>
          <w:i w:val="0"/>
          <w:iCs w:val="0"/>
          <w:color w:val="006699"/>
          <w:sz w:val="36"/>
          <w:szCs w:val="36"/>
        </w:rPr>
        <w:t>NDICE DE CONTENIDOS</w:t>
      </w:r>
    </w:p>
    <w:p w14:paraId="0518453D" w14:textId="73935021" w:rsidR="003C602F" w:rsidRDefault="003C602F" w:rsidP="00CD280C">
      <w:pPr>
        <w:pStyle w:val="Sinespaciado"/>
      </w:pPr>
    </w:p>
    <w:p w14:paraId="1C2FB74B" w14:textId="16B12C68" w:rsidR="00A45B5A"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64514" w:history="1">
        <w:r w:rsidR="00A45B5A" w:rsidRPr="0018727B">
          <w:rPr>
            <w:rStyle w:val="Hipervnculo"/>
            <w:noProof/>
          </w:rPr>
          <w:t>1.</w:t>
        </w:r>
        <w:r w:rsidR="00A45B5A">
          <w:rPr>
            <w:rFonts w:eastAsiaTheme="minorEastAsia" w:cstheme="minorBidi"/>
            <w:b w:val="0"/>
            <w:noProof/>
            <w:color w:val="auto"/>
            <w:kern w:val="2"/>
            <w:sz w:val="24"/>
            <w14:ligatures w14:val="standardContextual"/>
          </w:rPr>
          <w:tab/>
        </w:r>
        <w:r w:rsidR="00A45B5A" w:rsidRPr="0018727B">
          <w:rPr>
            <w:rStyle w:val="Hipervnculo"/>
            <w:noProof/>
          </w:rPr>
          <w:t>190 eredurako azpigakoak</w:t>
        </w:r>
        <w:r w:rsidR="00A45B5A" w:rsidRPr="0018727B">
          <w:rPr>
            <w:rStyle w:val="Hipervnculo"/>
            <w:rFonts w:ascii="Eurostar Regular Extended" w:hAnsi="Eurostar Regular Extended"/>
            <w:noProof/>
          </w:rPr>
          <w:t xml:space="preserve">  </w:t>
        </w:r>
        <w:r w:rsidR="00A45B5A" w:rsidRPr="0018727B">
          <w:rPr>
            <w:rStyle w:val="Hipervnculo"/>
            <w:noProof/>
          </w:rPr>
          <w:t>Subclaves para el modelo 190</w:t>
        </w:r>
        <w:r w:rsidR="00A45B5A">
          <w:rPr>
            <w:noProof/>
            <w:webHidden/>
          </w:rPr>
          <w:tab/>
        </w:r>
        <w:r w:rsidR="00A45B5A">
          <w:rPr>
            <w:noProof/>
            <w:webHidden/>
          </w:rPr>
          <w:fldChar w:fldCharType="begin"/>
        </w:r>
        <w:r w:rsidR="00A45B5A">
          <w:rPr>
            <w:noProof/>
            <w:webHidden/>
          </w:rPr>
          <w:instrText xml:space="preserve"> PAGEREF _Toc162964514 \h </w:instrText>
        </w:r>
        <w:r w:rsidR="00A45B5A">
          <w:rPr>
            <w:noProof/>
            <w:webHidden/>
          </w:rPr>
        </w:r>
        <w:r w:rsidR="00A45B5A">
          <w:rPr>
            <w:noProof/>
            <w:webHidden/>
          </w:rPr>
          <w:fldChar w:fldCharType="separate"/>
        </w:r>
        <w:r w:rsidR="00A45B5A">
          <w:rPr>
            <w:noProof/>
            <w:webHidden/>
          </w:rPr>
          <w:t>1</w:t>
        </w:r>
        <w:r w:rsidR="00A45B5A">
          <w:rPr>
            <w:noProof/>
            <w:webHidden/>
          </w:rPr>
          <w:fldChar w:fldCharType="end"/>
        </w:r>
      </w:hyperlink>
    </w:p>
    <w:p w14:paraId="6D977EFA" w14:textId="1C4E108F" w:rsidR="00A45B5A" w:rsidRDefault="00A45B5A">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64515" w:history="1">
        <w:r w:rsidRPr="0018727B">
          <w:rPr>
            <w:rStyle w:val="Hipervnculo"/>
            <w:noProof/>
          </w:rPr>
          <w:t>2.</w:t>
        </w:r>
        <w:r>
          <w:rPr>
            <w:rFonts w:eastAsiaTheme="minorEastAsia" w:cstheme="minorBidi"/>
            <w:b w:val="0"/>
            <w:noProof/>
            <w:color w:val="auto"/>
            <w:kern w:val="2"/>
            <w:sz w:val="24"/>
            <w14:ligatures w14:val="standardContextual"/>
          </w:rPr>
          <w:tab/>
        </w:r>
        <w:r w:rsidRPr="0018727B">
          <w:rPr>
            <w:rStyle w:val="Hipervnculo"/>
            <w:noProof/>
          </w:rPr>
          <w:t>202</w:t>
        </w:r>
        <w:r w:rsidR="00EE0D28">
          <w:rPr>
            <w:rStyle w:val="Hipervnculo"/>
            <w:noProof/>
          </w:rPr>
          <w:t>4</w:t>
        </w:r>
        <w:r>
          <w:rPr>
            <w:noProof/>
            <w:webHidden/>
          </w:rPr>
          <w:tab/>
        </w:r>
        <w:r>
          <w:rPr>
            <w:noProof/>
            <w:webHidden/>
          </w:rPr>
          <w:fldChar w:fldCharType="begin"/>
        </w:r>
        <w:r>
          <w:rPr>
            <w:noProof/>
            <w:webHidden/>
          </w:rPr>
          <w:instrText xml:space="preserve"> PAGEREF _Toc162964515 \h </w:instrText>
        </w:r>
        <w:r>
          <w:rPr>
            <w:noProof/>
            <w:webHidden/>
          </w:rPr>
        </w:r>
        <w:r>
          <w:rPr>
            <w:noProof/>
            <w:webHidden/>
          </w:rPr>
          <w:fldChar w:fldCharType="separate"/>
        </w:r>
        <w:r>
          <w:rPr>
            <w:noProof/>
            <w:webHidden/>
          </w:rPr>
          <w:t>1</w:t>
        </w:r>
        <w:r>
          <w:rPr>
            <w:noProof/>
            <w:webHidden/>
          </w:rPr>
          <w:fldChar w:fldCharType="end"/>
        </w:r>
      </w:hyperlink>
    </w:p>
    <w:p w14:paraId="13B32146" w14:textId="67EF28A4"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651CAC">
          <w:footerReference w:type="default" r:id="rId14"/>
          <w:pgSz w:w="11906" w:h="16838" w:code="9"/>
          <w:pgMar w:top="1134" w:right="992" w:bottom="1134" w:left="1701" w:header="454" w:footer="289" w:gutter="0"/>
          <w:pgNumType w:fmt="upperRoman" w:start="1"/>
          <w:cols w:space="708"/>
          <w:docGrid w:linePitch="360"/>
        </w:sectPr>
      </w:pPr>
    </w:p>
    <w:p w14:paraId="46D299EE" w14:textId="77777777" w:rsidR="00B9325B" w:rsidRPr="002D10E2" w:rsidRDefault="00B9325B" w:rsidP="00B9325B">
      <w:pPr>
        <w:pStyle w:val="Ttulo1"/>
        <w:numPr>
          <w:ilvl w:val="0"/>
          <w:numId w:val="4"/>
        </w:numPr>
        <w:spacing w:after="120"/>
        <w:ind w:left="714" w:hanging="357"/>
        <w:rPr>
          <w:sz w:val="28"/>
          <w:szCs w:val="24"/>
        </w:rPr>
      </w:pPr>
      <w:bookmarkStart w:id="0" w:name="_Toc162955131"/>
      <w:bookmarkStart w:id="1" w:name="_Toc162964514"/>
      <w:r w:rsidRPr="001D610F">
        <w:rPr>
          <w:bCs w:val="0"/>
          <w:sz w:val="28"/>
        </w:rPr>
        <w:lastRenderedPageBreak/>
        <w:t>190 eredurako azpigakoak</w:t>
      </w:r>
      <w:r>
        <w:rPr>
          <w:rStyle w:val="CabeceraIzenpeCar"/>
        </w:rPr>
        <w:t xml:space="preserve"> </w:t>
      </w:r>
      <w:r>
        <w:rPr>
          <w:rStyle w:val="CabeceraIzenpeCar"/>
        </w:rPr>
        <w:br/>
      </w:r>
      <w:r w:rsidRPr="002D10E2">
        <w:rPr>
          <w:sz w:val="28"/>
          <w:szCs w:val="24"/>
        </w:rPr>
        <w:t>Subclaves para el modelo 190</w:t>
      </w:r>
      <w:bookmarkEnd w:id="0"/>
      <w:bookmarkEnd w:id="1"/>
    </w:p>
    <w:p w14:paraId="18681183" w14:textId="5655084C" w:rsidR="00B9325B" w:rsidRDefault="00B9325B" w:rsidP="00B9325B">
      <w:pPr>
        <w:rPr>
          <w:sz w:val="20"/>
          <w:szCs w:val="22"/>
        </w:rPr>
      </w:pPr>
      <w:r>
        <w:rPr>
          <w:sz w:val="20"/>
          <w:szCs w:val="22"/>
        </w:rPr>
        <w:t xml:space="preserve">Ondoren, </w:t>
      </w:r>
      <w:r w:rsidRPr="004E54DC">
        <w:rPr>
          <w:sz w:val="20"/>
          <w:szCs w:val="22"/>
        </w:rPr>
        <w:t>202</w:t>
      </w:r>
      <w:r w:rsidR="00EE0D28">
        <w:rPr>
          <w:sz w:val="20"/>
          <w:szCs w:val="22"/>
        </w:rPr>
        <w:t>4</w:t>
      </w:r>
      <w:r w:rsidRPr="004E54DC">
        <w:rPr>
          <w:sz w:val="20"/>
          <w:szCs w:val="22"/>
        </w:rPr>
        <w:t>rako 190 eredurako azpi-gakoak adierazten dira.</w:t>
      </w:r>
    </w:p>
    <w:p w14:paraId="6B747E18" w14:textId="16575F6A" w:rsidR="00B9325B" w:rsidRPr="00244884" w:rsidRDefault="00B9325B" w:rsidP="00B9325B">
      <w:pPr>
        <w:rPr>
          <w:sz w:val="20"/>
          <w:szCs w:val="22"/>
        </w:rPr>
      </w:pPr>
      <w:r>
        <w:rPr>
          <w:sz w:val="20"/>
          <w:szCs w:val="22"/>
        </w:rPr>
        <w:t>A continuación, se indican las subclaves para el modelo 190 para el año 202</w:t>
      </w:r>
      <w:r w:rsidR="00EE0D28">
        <w:rPr>
          <w:sz w:val="20"/>
          <w:szCs w:val="22"/>
        </w:rPr>
        <w:t>4</w:t>
      </w:r>
      <w:r>
        <w:rPr>
          <w:sz w:val="20"/>
          <w:szCs w:val="22"/>
        </w:rPr>
        <w:t xml:space="preserve">. </w:t>
      </w:r>
    </w:p>
    <w:p w14:paraId="621DA6F7" w14:textId="77777777" w:rsidR="00244884" w:rsidRDefault="00244884" w:rsidP="003C602F"/>
    <w:p w14:paraId="09EE7D4D" w14:textId="209FFF83" w:rsidR="003C602F" w:rsidRPr="003C602F" w:rsidRDefault="003106BB" w:rsidP="000F6285">
      <w:pPr>
        <w:pStyle w:val="Ttulo1"/>
        <w:numPr>
          <w:ilvl w:val="0"/>
          <w:numId w:val="4"/>
        </w:numPr>
        <w:spacing w:after="120"/>
        <w:ind w:left="714" w:hanging="357"/>
        <w:jc w:val="both"/>
        <w:rPr>
          <w:sz w:val="28"/>
          <w:szCs w:val="24"/>
        </w:rPr>
      </w:pPr>
      <w:bookmarkStart w:id="2" w:name="_Toc162964515"/>
      <w:r>
        <w:rPr>
          <w:sz w:val="28"/>
          <w:szCs w:val="24"/>
        </w:rPr>
        <w:t>202</w:t>
      </w:r>
      <w:bookmarkEnd w:id="2"/>
      <w:r w:rsidR="00EE0D28">
        <w:rPr>
          <w:sz w:val="28"/>
          <w:szCs w:val="24"/>
        </w:rPr>
        <w:t>4</w:t>
      </w:r>
      <w:r>
        <w:rPr>
          <w:sz w:val="28"/>
          <w:szCs w:val="24"/>
        </w:rPr>
        <w:t xml:space="preserve"> </w:t>
      </w:r>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244884" w14:paraId="028908F2" w14:textId="77777777" w:rsidTr="00203CB3">
        <w:trPr>
          <w:trHeight w:val="300"/>
        </w:trPr>
        <w:tc>
          <w:tcPr>
            <w:tcW w:w="4957" w:type="dxa"/>
            <w:shd w:val="clear" w:color="auto" w:fill="006699"/>
            <w:noWrap/>
            <w:hideMark/>
          </w:tcPr>
          <w:p w14:paraId="028C9EB2" w14:textId="79F0A6B6"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EUSKERA</w:t>
            </w:r>
          </w:p>
        </w:tc>
        <w:tc>
          <w:tcPr>
            <w:tcW w:w="4252" w:type="dxa"/>
            <w:shd w:val="clear" w:color="auto" w:fill="006699"/>
            <w:noWrap/>
            <w:hideMark/>
          </w:tcPr>
          <w:p w14:paraId="67B0BE7F" w14:textId="7555DAE4"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6D3602" w:rsidRPr="0077766B" w14:paraId="38390756" w14:textId="77777777" w:rsidTr="0037611E">
        <w:trPr>
          <w:trHeight w:val="300"/>
        </w:trPr>
        <w:tc>
          <w:tcPr>
            <w:tcW w:w="4957" w:type="dxa"/>
            <w:noWrap/>
            <w:hideMark/>
          </w:tcPr>
          <w:p w14:paraId="274B97E8" w14:textId="77777777" w:rsidR="00FD5CD1" w:rsidRDefault="00FD5CD1" w:rsidP="00FD5CD1">
            <w:pPr>
              <w:jc w:val="both"/>
              <w:rPr>
                <w:rFonts w:cstheme="minorHAnsi"/>
                <w:color w:val="000000"/>
                <w:sz w:val="20"/>
                <w:szCs w:val="20"/>
              </w:rPr>
            </w:pPr>
            <w:r w:rsidRPr="00A602AB">
              <w:rPr>
                <w:rFonts w:cstheme="minorHAnsi"/>
                <w:b/>
                <w:bCs/>
                <w:color w:val="000000"/>
                <w:sz w:val="20"/>
                <w:szCs w:val="20"/>
              </w:rPr>
              <w:t xml:space="preserve">01 </w:t>
            </w:r>
            <w:r w:rsidRPr="0077766B">
              <w:rPr>
                <w:rFonts w:cstheme="minorHAnsi"/>
                <w:color w:val="000000"/>
                <w:sz w:val="20"/>
                <w:szCs w:val="20"/>
              </w:rPr>
              <w:t>PFEZari buruzko Araudiko 13. artikuluaren arabera kargatik salbuetsita dauden bidaia-gastuetarako dietak eta esleipenak, eta zerga horri buruzko foru arauaren hirugarren xedapen gehigarrian jasotako lan-etekinak.</w:t>
            </w:r>
          </w:p>
          <w:p w14:paraId="6B045145" w14:textId="77777777" w:rsidR="00377660" w:rsidRDefault="00377660" w:rsidP="00FD5CD1">
            <w:pPr>
              <w:jc w:val="both"/>
              <w:rPr>
                <w:rFonts w:cstheme="minorHAnsi"/>
                <w:color w:val="000000"/>
                <w:sz w:val="20"/>
                <w:szCs w:val="20"/>
              </w:rPr>
            </w:pPr>
          </w:p>
          <w:p w14:paraId="0ECBFB78" w14:textId="77777777" w:rsidR="00377660" w:rsidRDefault="00377660" w:rsidP="00FD5CD1">
            <w:pPr>
              <w:jc w:val="both"/>
              <w:rPr>
                <w:rFonts w:cstheme="minorHAnsi"/>
                <w:color w:val="000000"/>
                <w:sz w:val="20"/>
                <w:szCs w:val="20"/>
              </w:rPr>
            </w:pPr>
          </w:p>
          <w:p w14:paraId="7FA03EF5" w14:textId="77777777" w:rsidR="00377660" w:rsidRPr="0077766B" w:rsidRDefault="00377660" w:rsidP="00FD5CD1">
            <w:pPr>
              <w:jc w:val="both"/>
              <w:rPr>
                <w:rFonts w:cstheme="minorHAnsi"/>
                <w:color w:val="000000"/>
                <w:sz w:val="20"/>
                <w:szCs w:val="20"/>
              </w:rPr>
            </w:pPr>
          </w:p>
          <w:p w14:paraId="01E55B42" w14:textId="0D0B6A76" w:rsidR="006D3602" w:rsidRDefault="00FD5CD1" w:rsidP="00FD5CD1">
            <w:pPr>
              <w:jc w:val="both"/>
              <w:rPr>
                <w:rFonts w:cstheme="minorHAnsi"/>
                <w:color w:val="000000"/>
                <w:sz w:val="20"/>
                <w:szCs w:val="20"/>
              </w:rPr>
            </w:pPr>
            <w:r w:rsidRPr="00A602AB">
              <w:rPr>
                <w:rFonts w:cstheme="minorHAnsi"/>
                <w:b/>
                <w:bCs/>
                <w:color w:val="000000"/>
                <w:sz w:val="20"/>
                <w:szCs w:val="20"/>
              </w:rPr>
              <w:t>02</w:t>
            </w:r>
            <w:r w:rsidR="00A602AB">
              <w:rPr>
                <w:rFonts w:cstheme="minorHAnsi"/>
                <w:color w:val="000000"/>
                <w:sz w:val="20"/>
                <w:szCs w:val="20"/>
              </w:rPr>
              <w:t xml:space="preserve"> </w:t>
            </w:r>
            <w:r w:rsidRPr="0077766B">
              <w:rPr>
                <w:rFonts w:cstheme="minorHAnsi"/>
                <w:color w:val="000000"/>
                <w:sz w:val="20"/>
                <w:szCs w:val="20"/>
              </w:rPr>
              <w:t>Terrorismo ekintzen ondorioz jasotako prestazio publikoak, Zergari buruzko Foru Arauko 9. artikuluko 2. zenbakiaren arabera salbuetsita baitaude</w:t>
            </w:r>
          </w:p>
          <w:p w14:paraId="1FD6E398" w14:textId="77777777" w:rsidR="00377660" w:rsidRDefault="00377660" w:rsidP="00FD5CD1">
            <w:pPr>
              <w:jc w:val="both"/>
              <w:rPr>
                <w:rFonts w:cstheme="minorHAnsi"/>
                <w:color w:val="000000"/>
                <w:sz w:val="20"/>
                <w:szCs w:val="20"/>
              </w:rPr>
            </w:pPr>
          </w:p>
          <w:p w14:paraId="412D8087" w14:textId="77777777" w:rsidR="00377660" w:rsidRPr="0077766B" w:rsidRDefault="00377660" w:rsidP="00FD5CD1">
            <w:pPr>
              <w:jc w:val="both"/>
              <w:rPr>
                <w:rFonts w:cstheme="minorHAnsi"/>
                <w:color w:val="000000"/>
                <w:sz w:val="20"/>
                <w:szCs w:val="20"/>
              </w:rPr>
            </w:pPr>
          </w:p>
          <w:p w14:paraId="3B511EC4"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03</w:t>
            </w:r>
            <w:r w:rsidRPr="0077766B">
              <w:rPr>
                <w:rFonts w:asciiTheme="minorHAnsi" w:hAnsiTheme="minorHAnsi" w:cstheme="minorHAnsi"/>
                <w:sz w:val="20"/>
                <w:szCs w:val="20"/>
              </w:rPr>
              <w:t xml:space="preserve"> Giza immunoeskasiaren birusak jotakoek jasotzen dituzten laguntzak, Zergari buruzko Foru Arauko 9. artikuluko 14. zenbakian zehazten direnak. </w:t>
            </w:r>
          </w:p>
          <w:p w14:paraId="25DFB732" w14:textId="77777777" w:rsidR="00377660" w:rsidRDefault="00377660" w:rsidP="00FD5CD1">
            <w:pPr>
              <w:pStyle w:val="Default"/>
              <w:jc w:val="both"/>
              <w:rPr>
                <w:rFonts w:asciiTheme="minorHAnsi" w:hAnsiTheme="minorHAnsi" w:cstheme="minorHAnsi"/>
                <w:sz w:val="20"/>
                <w:szCs w:val="20"/>
              </w:rPr>
            </w:pPr>
          </w:p>
          <w:p w14:paraId="61EFF0D3" w14:textId="77777777" w:rsidR="00377660" w:rsidRPr="0077766B" w:rsidRDefault="00377660" w:rsidP="00FD5CD1">
            <w:pPr>
              <w:pStyle w:val="Default"/>
              <w:jc w:val="both"/>
              <w:rPr>
                <w:rFonts w:asciiTheme="minorHAnsi" w:hAnsiTheme="minorHAnsi" w:cstheme="minorHAnsi"/>
                <w:sz w:val="20"/>
                <w:szCs w:val="20"/>
              </w:rPr>
            </w:pPr>
          </w:p>
          <w:p w14:paraId="321623C4"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04</w:t>
            </w:r>
            <w:r w:rsidRPr="0077766B">
              <w:rPr>
                <w:rFonts w:asciiTheme="minorHAnsi" w:hAnsiTheme="minorHAnsi" w:cstheme="minorHAnsi"/>
                <w:sz w:val="20"/>
                <w:szCs w:val="20"/>
              </w:rPr>
              <w:t xml:space="preserve"> 1936-1939 bitarteko Gerra Zibilean edo haren ondorioz zauriak edo mutilazioak jasan zituzten pertsonen alde onartutako pentsioak, Zergari buruzko Foru Arauko 9. artikuluko 11. arabera salbuetsita baitaude. </w:t>
            </w:r>
          </w:p>
          <w:p w14:paraId="2FA7848E" w14:textId="77777777" w:rsidR="00377660" w:rsidRDefault="00377660" w:rsidP="00FD5CD1">
            <w:pPr>
              <w:pStyle w:val="Default"/>
              <w:jc w:val="both"/>
              <w:rPr>
                <w:rFonts w:asciiTheme="minorHAnsi" w:hAnsiTheme="minorHAnsi" w:cstheme="minorHAnsi"/>
                <w:sz w:val="20"/>
                <w:szCs w:val="20"/>
              </w:rPr>
            </w:pPr>
          </w:p>
          <w:p w14:paraId="1A3E69F4" w14:textId="77777777" w:rsidR="00377660" w:rsidRPr="0077766B" w:rsidRDefault="00377660" w:rsidP="00FD5CD1">
            <w:pPr>
              <w:pStyle w:val="Default"/>
              <w:jc w:val="both"/>
              <w:rPr>
                <w:rFonts w:asciiTheme="minorHAnsi" w:hAnsiTheme="minorHAnsi" w:cstheme="minorHAnsi"/>
                <w:sz w:val="20"/>
                <w:szCs w:val="20"/>
              </w:rPr>
            </w:pPr>
          </w:p>
          <w:p w14:paraId="1666D286"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05</w:t>
            </w:r>
            <w:r w:rsidRPr="0077766B">
              <w:rPr>
                <w:rFonts w:asciiTheme="minorHAnsi" w:hAnsiTheme="minorHAnsi" w:cstheme="minorHAnsi"/>
                <w:sz w:val="20"/>
                <w:szCs w:val="20"/>
              </w:rPr>
              <w:t xml:space="preserve"> Langilea kaleratu edo hark lana uzteagatik ematen diren kalte-ordainak, Zergari buruzko Foru Arauko 9. artikuluko 5. zenbakiaren eta PFEZari buruzko Araudiko 7. artikuluan ezarritakoaren arabera salbuetsita baitaude. </w:t>
            </w:r>
          </w:p>
          <w:p w14:paraId="53CABC18" w14:textId="77777777" w:rsidR="00377660" w:rsidRDefault="00377660" w:rsidP="00FD5CD1">
            <w:pPr>
              <w:pStyle w:val="Default"/>
              <w:jc w:val="both"/>
              <w:rPr>
                <w:rFonts w:asciiTheme="minorHAnsi" w:hAnsiTheme="minorHAnsi" w:cstheme="minorHAnsi"/>
                <w:sz w:val="20"/>
                <w:szCs w:val="20"/>
              </w:rPr>
            </w:pPr>
          </w:p>
          <w:p w14:paraId="1B017122" w14:textId="77777777" w:rsidR="00377660" w:rsidRPr="0077766B" w:rsidRDefault="00377660" w:rsidP="00FD5CD1">
            <w:pPr>
              <w:pStyle w:val="Default"/>
              <w:jc w:val="both"/>
              <w:rPr>
                <w:rFonts w:asciiTheme="minorHAnsi" w:hAnsiTheme="minorHAnsi" w:cstheme="minorHAnsi"/>
                <w:sz w:val="20"/>
                <w:szCs w:val="20"/>
              </w:rPr>
            </w:pPr>
          </w:p>
          <w:p w14:paraId="01A71AA0"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06</w:t>
            </w:r>
            <w:r w:rsidRPr="0077766B">
              <w:rPr>
                <w:rFonts w:asciiTheme="minorHAnsi" w:hAnsiTheme="minorHAnsi" w:cstheme="minorHAnsi"/>
                <w:sz w:val="20"/>
                <w:szCs w:val="20"/>
              </w:rPr>
              <w:t xml:space="preserve"> Erabateko ezintasun iraunkorragatik edo baliaezintasun handiagatik onartutako prestazioak, Zergari buruzko Foru Arauko 9. artikuluko 3. zenbakian ezarritakoaren arabera salbuetsita badaude. </w:t>
            </w:r>
          </w:p>
          <w:p w14:paraId="13E820B9" w14:textId="77777777" w:rsidR="00377660" w:rsidRPr="0077766B" w:rsidRDefault="00377660" w:rsidP="00FD5CD1">
            <w:pPr>
              <w:pStyle w:val="Default"/>
              <w:jc w:val="both"/>
              <w:rPr>
                <w:rFonts w:asciiTheme="minorHAnsi" w:hAnsiTheme="minorHAnsi" w:cstheme="minorHAnsi"/>
                <w:sz w:val="20"/>
                <w:szCs w:val="20"/>
              </w:rPr>
            </w:pPr>
          </w:p>
          <w:p w14:paraId="02B52B98"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07</w:t>
            </w:r>
            <w:r w:rsidRPr="0077766B">
              <w:rPr>
                <w:rFonts w:asciiTheme="minorHAnsi" w:hAnsiTheme="minorHAnsi" w:cstheme="minorHAnsi"/>
                <w:sz w:val="20"/>
                <w:szCs w:val="20"/>
              </w:rPr>
              <w:t xml:space="preserve"> Klase pasiboen erregimenean ezgaitasun edo ezintasun iraunkorragatik jasotako pentsioak, Zergari buruzko Foru Arauko 9. artikuluko 4. zenbakian zehazten direnak. </w:t>
            </w:r>
          </w:p>
          <w:p w14:paraId="58D0D1FB" w14:textId="77777777" w:rsidR="00377660" w:rsidRDefault="00377660" w:rsidP="00FD5CD1">
            <w:pPr>
              <w:pStyle w:val="Default"/>
              <w:jc w:val="both"/>
              <w:rPr>
                <w:rFonts w:asciiTheme="minorHAnsi" w:hAnsiTheme="minorHAnsi" w:cstheme="minorHAnsi"/>
                <w:sz w:val="20"/>
                <w:szCs w:val="20"/>
              </w:rPr>
            </w:pPr>
          </w:p>
          <w:p w14:paraId="4EC13230" w14:textId="77777777" w:rsidR="00377660" w:rsidRPr="0077766B" w:rsidRDefault="00377660" w:rsidP="00FD5CD1">
            <w:pPr>
              <w:pStyle w:val="Default"/>
              <w:jc w:val="both"/>
              <w:rPr>
                <w:rFonts w:asciiTheme="minorHAnsi" w:hAnsiTheme="minorHAnsi" w:cstheme="minorHAnsi"/>
                <w:sz w:val="20"/>
                <w:szCs w:val="20"/>
              </w:rPr>
            </w:pPr>
          </w:p>
          <w:p w14:paraId="7B5613EC"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08</w:t>
            </w:r>
            <w:r w:rsidRPr="0077766B">
              <w:rPr>
                <w:rFonts w:asciiTheme="minorHAnsi" w:hAnsiTheme="minorHAnsi" w:cstheme="minorHAnsi"/>
                <w:sz w:val="20"/>
                <w:szCs w:val="20"/>
              </w:rPr>
              <w:t xml:space="preserve"> Prestazio, pentsio eta hartzeko pasibo salbuetsiak (PFEZari buruzko Foru Arauaren 9.12 artikuluan ezarritakoa dela-bide salbuetsiak); azpigako honetan ez </w:t>
            </w:r>
            <w:r w:rsidRPr="0077766B">
              <w:rPr>
                <w:rFonts w:asciiTheme="minorHAnsi" w:hAnsiTheme="minorHAnsi" w:cstheme="minorHAnsi"/>
                <w:sz w:val="20"/>
                <w:szCs w:val="20"/>
              </w:rPr>
              <w:lastRenderedPageBreak/>
              <w:t xml:space="preserve">dira sartuko jaiotza eta adingabearen zaintzagatiko eta bularreko haurraren zaintzako erantzunkidetasunagatiko prestazioak; azpigako honetan ez dira sartzen amatasunaren edo aitatasunaren ondoriozko prestazio salbuetsiak, 27 azpigakoan jarri behar ez badira. </w:t>
            </w:r>
          </w:p>
          <w:p w14:paraId="320E85C8" w14:textId="77777777" w:rsidR="00377660" w:rsidRPr="0077766B" w:rsidRDefault="00377660" w:rsidP="00FD5CD1">
            <w:pPr>
              <w:pStyle w:val="Default"/>
              <w:jc w:val="both"/>
              <w:rPr>
                <w:rFonts w:asciiTheme="minorHAnsi" w:hAnsiTheme="minorHAnsi" w:cstheme="minorHAnsi"/>
                <w:sz w:val="20"/>
                <w:szCs w:val="20"/>
              </w:rPr>
            </w:pPr>
          </w:p>
          <w:p w14:paraId="304748CB"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09</w:t>
            </w:r>
            <w:r w:rsidRPr="0077766B">
              <w:rPr>
                <w:rFonts w:asciiTheme="minorHAnsi" w:hAnsiTheme="minorHAnsi" w:cstheme="minorHAnsi"/>
                <w:sz w:val="20"/>
                <w:szCs w:val="20"/>
              </w:rPr>
              <w:t xml:space="preserve"> Pertsonak etxean hartzeagatik herri erakundeetatik jasotzen diren zenbatekoak, Zergari buruzko Foru Arauko 9. artikuluko 10. zenbakian ezarritakoaren arabera salbuetsita baitaude. </w:t>
            </w:r>
          </w:p>
          <w:p w14:paraId="16322826" w14:textId="77777777" w:rsidR="00377660" w:rsidRPr="00A602AB" w:rsidRDefault="00377660" w:rsidP="00FD5CD1">
            <w:pPr>
              <w:pStyle w:val="Default"/>
              <w:jc w:val="both"/>
              <w:rPr>
                <w:rFonts w:asciiTheme="minorHAnsi" w:hAnsiTheme="minorHAnsi" w:cstheme="minorHAnsi"/>
                <w:b/>
                <w:bCs/>
                <w:sz w:val="20"/>
                <w:szCs w:val="20"/>
              </w:rPr>
            </w:pPr>
          </w:p>
          <w:p w14:paraId="39C06F3C"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10</w:t>
            </w:r>
            <w:r w:rsidRPr="0077766B">
              <w:rPr>
                <w:rFonts w:asciiTheme="minorHAnsi" w:hAnsiTheme="minorHAnsi" w:cstheme="minorHAnsi"/>
                <w:sz w:val="20"/>
                <w:szCs w:val="20"/>
              </w:rPr>
              <w:t xml:space="preserve"> Zergari buruzko Foru Arauko 9. artikuluko 9. zenbakian ezarritakoaren arabera salbuetsita dauden bekak. </w:t>
            </w:r>
          </w:p>
          <w:p w14:paraId="777D0289" w14:textId="77777777" w:rsidR="00377660" w:rsidRDefault="00377660" w:rsidP="00FD5CD1">
            <w:pPr>
              <w:pStyle w:val="Default"/>
              <w:jc w:val="both"/>
              <w:rPr>
                <w:rFonts w:asciiTheme="minorHAnsi" w:hAnsiTheme="minorHAnsi" w:cstheme="minorHAnsi"/>
                <w:sz w:val="20"/>
                <w:szCs w:val="20"/>
              </w:rPr>
            </w:pPr>
          </w:p>
          <w:p w14:paraId="0672E898" w14:textId="77777777" w:rsidR="00377660" w:rsidRPr="0077766B" w:rsidRDefault="00377660" w:rsidP="00FD5CD1">
            <w:pPr>
              <w:pStyle w:val="Default"/>
              <w:jc w:val="both"/>
              <w:rPr>
                <w:rFonts w:asciiTheme="minorHAnsi" w:hAnsiTheme="minorHAnsi" w:cstheme="minorHAnsi"/>
                <w:sz w:val="20"/>
                <w:szCs w:val="20"/>
              </w:rPr>
            </w:pPr>
          </w:p>
          <w:p w14:paraId="1F688D0B" w14:textId="77777777" w:rsidR="00FD5CD1" w:rsidRDefault="00FD5CD1" w:rsidP="00FD5CD1">
            <w:pPr>
              <w:jc w:val="both"/>
              <w:rPr>
                <w:rFonts w:cstheme="minorHAnsi"/>
                <w:sz w:val="20"/>
                <w:szCs w:val="20"/>
              </w:rPr>
            </w:pPr>
            <w:r w:rsidRPr="00A602AB">
              <w:rPr>
                <w:rFonts w:cstheme="minorHAnsi"/>
                <w:b/>
                <w:bCs/>
                <w:sz w:val="20"/>
                <w:szCs w:val="20"/>
              </w:rPr>
              <w:t>11</w:t>
            </w:r>
            <w:r w:rsidRPr="0077766B">
              <w:rPr>
                <w:rFonts w:cstheme="minorHAnsi"/>
                <w:sz w:val="20"/>
                <w:szCs w:val="20"/>
              </w:rPr>
              <w:t xml:space="preserve"> Salbuetsita dauden sari literario, artistiko edo zientifiko garrantzitsuak, Zergari buruzko Foru Arauko 9. artikuluko 8. zenbakian eta PFEZari buruzko Araudiko 8. artikuluan ezarritakoaren arabera salbuetsita baitaude </w:t>
            </w:r>
          </w:p>
          <w:p w14:paraId="36093678" w14:textId="77777777" w:rsidR="00377660" w:rsidRDefault="00377660" w:rsidP="00FD5CD1">
            <w:pPr>
              <w:jc w:val="both"/>
              <w:rPr>
                <w:rFonts w:cstheme="minorHAnsi"/>
                <w:sz w:val="20"/>
                <w:szCs w:val="20"/>
              </w:rPr>
            </w:pPr>
          </w:p>
          <w:p w14:paraId="0D22254D" w14:textId="77777777" w:rsidR="00377660" w:rsidRPr="0077766B" w:rsidRDefault="00377660" w:rsidP="00FD5CD1">
            <w:pPr>
              <w:jc w:val="both"/>
              <w:rPr>
                <w:rFonts w:cstheme="minorHAnsi"/>
                <w:sz w:val="20"/>
                <w:szCs w:val="20"/>
              </w:rPr>
            </w:pPr>
          </w:p>
          <w:p w14:paraId="6D72F3FE"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12</w:t>
            </w:r>
            <w:r w:rsidRPr="0077766B">
              <w:rPr>
                <w:rFonts w:asciiTheme="minorHAnsi" w:hAnsiTheme="minorHAnsi" w:cstheme="minorHAnsi"/>
                <w:sz w:val="20"/>
                <w:szCs w:val="20"/>
              </w:rPr>
              <w:t xml:space="preserve"> Goi-mailako kirolariei ematen zaizkien laguntza ekonomikoak, Zergari buruzko Foru Arauko 9. artikuluko 15. zenbakian eta PFEZari buruzko Araudiko 9. artikuluan ezarritakoaren arabera salbuetsita badaude. </w:t>
            </w:r>
          </w:p>
          <w:p w14:paraId="2B064FDE" w14:textId="77777777" w:rsidR="00377660" w:rsidRDefault="00377660" w:rsidP="00FD5CD1">
            <w:pPr>
              <w:pStyle w:val="Default"/>
              <w:jc w:val="both"/>
              <w:rPr>
                <w:rFonts w:asciiTheme="minorHAnsi" w:hAnsiTheme="minorHAnsi" w:cstheme="minorHAnsi"/>
                <w:sz w:val="20"/>
                <w:szCs w:val="20"/>
              </w:rPr>
            </w:pPr>
          </w:p>
          <w:p w14:paraId="309C2820" w14:textId="77777777" w:rsidR="00377660" w:rsidRPr="0077766B" w:rsidRDefault="00377660" w:rsidP="00FD5CD1">
            <w:pPr>
              <w:pStyle w:val="Default"/>
              <w:jc w:val="both"/>
              <w:rPr>
                <w:rFonts w:asciiTheme="minorHAnsi" w:hAnsiTheme="minorHAnsi" w:cstheme="minorHAnsi"/>
                <w:sz w:val="20"/>
                <w:szCs w:val="20"/>
              </w:rPr>
            </w:pPr>
          </w:p>
          <w:p w14:paraId="6E07499D"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13</w:t>
            </w:r>
            <w:r w:rsidRPr="0077766B">
              <w:rPr>
                <w:rFonts w:asciiTheme="minorHAnsi" w:hAnsiTheme="minorHAnsi" w:cstheme="minorHAnsi"/>
                <w:sz w:val="20"/>
                <w:szCs w:val="20"/>
              </w:rPr>
              <w:t xml:space="preserve"> Ordainketa bakarrean jasotzen diren langabezia prestazioak, Zergari buruzko Foru Arauko 9. artikuluko 13. zenbakian ezarritakoaren arabera salbuetsita badaude. </w:t>
            </w:r>
          </w:p>
          <w:p w14:paraId="56BC72DB" w14:textId="77777777" w:rsidR="00377660" w:rsidRDefault="00377660" w:rsidP="00FD5CD1">
            <w:pPr>
              <w:pStyle w:val="Default"/>
              <w:jc w:val="both"/>
              <w:rPr>
                <w:rFonts w:asciiTheme="minorHAnsi" w:hAnsiTheme="minorHAnsi" w:cstheme="minorHAnsi"/>
                <w:sz w:val="20"/>
                <w:szCs w:val="20"/>
              </w:rPr>
            </w:pPr>
          </w:p>
          <w:p w14:paraId="0C00A70A" w14:textId="77777777" w:rsidR="00377660" w:rsidRPr="00A602AB" w:rsidRDefault="00377660" w:rsidP="00FD5CD1">
            <w:pPr>
              <w:pStyle w:val="Default"/>
              <w:jc w:val="both"/>
              <w:rPr>
                <w:rFonts w:asciiTheme="minorHAnsi" w:hAnsiTheme="minorHAnsi" w:cstheme="minorHAnsi"/>
                <w:b/>
                <w:bCs/>
                <w:sz w:val="20"/>
                <w:szCs w:val="20"/>
              </w:rPr>
            </w:pPr>
          </w:p>
          <w:p w14:paraId="289FED12"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14</w:t>
            </w:r>
            <w:r w:rsidRPr="0077766B">
              <w:rPr>
                <w:rFonts w:asciiTheme="minorHAnsi" w:hAnsiTheme="minorHAnsi" w:cstheme="minorHAnsi"/>
                <w:sz w:val="20"/>
                <w:szCs w:val="20"/>
              </w:rPr>
              <w:t xml:space="preserve"> Nazioarteko bake misioetan edo nazioarteko giza laguntzako misioetan parte hartzeagatik jasotzen diren aparteko haborokin eta prestazio publikoak, Zergari buruzko Foru Arauko 9. artikuluko 16. zenbakian eta PFEZari buruzko Araudiko 10. artikuluan ezarritakoaren arabera salbuetsita badaude. </w:t>
            </w:r>
          </w:p>
          <w:p w14:paraId="0A74770A" w14:textId="77777777" w:rsidR="00377660" w:rsidRDefault="00377660" w:rsidP="00FD5CD1">
            <w:pPr>
              <w:pStyle w:val="Default"/>
              <w:jc w:val="both"/>
              <w:rPr>
                <w:rFonts w:asciiTheme="minorHAnsi" w:hAnsiTheme="minorHAnsi" w:cstheme="minorHAnsi"/>
                <w:sz w:val="20"/>
                <w:szCs w:val="20"/>
              </w:rPr>
            </w:pPr>
          </w:p>
          <w:p w14:paraId="04C77D78" w14:textId="77777777" w:rsidR="00377660" w:rsidRPr="00A602AB" w:rsidRDefault="00377660" w:rsidP="00FD5CD1">
            <w:pPr>
              <w:pStyle w:val="Default"/>
              <w:jc w:val="both"/>
              <w:rPr>
                <w:rFonts w:asciiTheme="minorHAnsi" w:hAnsiTheme="minorHAnsi" w:cstheme="minorHAnsi"/>
                <w:b/>
                <w:bCs/>
                <w:sz w:val="20"/>
                <w:szCs w:val="20"/>
              </w:rPr>
            </w:pPr>
          </w:p>
          <w:p w14:paraId="1A5687B6"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15</w:t>
            </w:r>
            <w:r w:rsidRPr="0077766B">
              <w:rPr>
                <w:rFonts w:asciiTheme="minorHAnsi" w:hAnsiTheme="minorHAnsi" w:cstheme="minorHAnsi"/>
                <w:sz w:val="20"/>
                <w:szCs w:val="20"/>
              </w:rPr>
              <w:t xml:space="preserve"> Atzerrian egindako lanengatik jasotzen diren lan etekinak, Zergari buruzko Foru Arauko 9. artikuluko 17. zenbakian eta PFEZari buruzko Araudiko 11. artikuluan ezarritakoaren arabera salbuetsita badaude. </w:t>
            </w:r>
          </w:p>
          <w:p w14:paraId="4E137C78" w14:textId="77777777" w:rsidR="00377660" w:rsidRDefault="00377660" w:rsidP="00FD5CD1">
            <w:pPr>
              <w:pStyle w:val="Default"/>
              <w:jc w:val="both"/>
              <w:rPr>
                <w:rFonts w:asciiTheme="minorHAnsi" w:hAnsiTheme="minorHAnsi" w:cstheme="minorHAnsi"/>
                <w:sz w:val="20"/>
                <w:szCs w:val="20"/>
              </w:rPr>
            </w:pPr>
          </w:p>
          <w:p w14:paraId="3DF2238C" w14:textId="77777777" w:rsidR="00377660" w:rsidRPr="0077766B" w:rsidRDefault="00377660" w:rsidP="00FD5CD1">
            <w:pPr>
              <w:pStyle w:val="Default"/>
              <w:jc w:val="both"/>
              <w:rPr>
                <w:rFonts w:asciiTheme="minorHAnsi" w:hAnsiTheme="minorHAnsi" w:cstheme="minorHAnsi"/>
                <w:sz w:val="20"/>
                <w:szCs w:val="20"/>
              </w:rPr>
            </w:pPr>
          </w:p>
          <w:p w14:paraId="04A0FF21"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 xml:space="preserve">16 </w:t>
            </w:r>
            <w:r w:rsidRPr="0077766B">
              <w:rPr>
                <w:rFonts w:asciiTheme="minorHAnsi" w:hAnsiTheme="minorHAnsi" w:cstheme="minorHAnsi"/>
                <w:sz w:val="20"/>
                <w:szCs w:val="20"/>
              </w:rPr>
              <w:t xml:space="preserve">Lurperatze edo ehorzketagatik jasotako prestazioak, Zergari buruzko Foru Arauko 9. artikuluko 22. zenbakian ezarritakoaren arabera salbuetsita badaude. </w:t>
            </w:r>
          </w:p>
          <w:p w14:paraId="7ECFEFDA" w14:textId="77777777" w:rsidR="00377660" w:rsidRPr="0077766B" w:rsidRDefault="00377660" w:rsidP="00FD5CD1">
            <w:pPr>
              <w:pStyle w:val="Default"/>
              <w:jc w:val="both"/>
              <w:rPr>
                <w:rFonts w:asciiTheme="minorHAnsi" w:hAnsiTheme="minorHAnsi" w:cstheme="minorHAnsi"/>
                <w:sz w:val="20"/>
                <w:szCs w:val="20"/>
              </w:rPr>
            </w:pPr>
          </w:p>
          <w:p w14:paraId="2F683655"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17</w:t>
            </w:r>
            <w:r w:rsidRPr="0077766B">
              <w:rPr>
                <w:rFonts w:asciiTheme="minorHAnsi" w:hAnsiTheme="minorHAnsi" w:cstheme="minorHAnsi"/>
                <w:sz w:val="20"/>
                <w:szCs w:val="20"/>
              </w:rPr>
              <w:t xml:space="preserve"> Osasun sistema publikoan tratamendua jasotzearen ondorioz C hepatitisa garatu duten pertsonei emandako laguntzak, Zergari buruzko Foru Arauko 9. artikuluko 14. zenbakian ezarritakoaren arabera salbuetsita badaude. </w:t>
            </w:r>
          </w:p>
          <w:p w14:paraId="28495B1D" w14:textId="77777777" w:rsidR="00377660" w:rsidRDefault="00377660" w:rsidP="00FD5CD1">
            <w:pPr>
              <w:pStyle w:val="Default"/>
              <w:jc w:val="both"/>
              <w:rPr>
                <w:rFonts w:asciiTheme="minorHAnsi" w:hAnsiTheme="minorHAnsi" w:cstheme="minorHAnsi"/>
                <w:sz w:val="20"/>
                <w:szCs w:val="20"/>
              </w:rPr>
            </w:pPr>
          </w:p>
          <w:p w14:paraId="295A9668" w14:textId="77777777" w:rsidR="00377660" w:rsidRDefault="00377660" w:rsidP="00FD5CD1">
            <w:pPr>
              <w:pStyle w:val="Default"/>
              <w:jc w:val="both"/>
              <w:rPr>
                <w:rFonts w:asciiTheme="minorHAnsi" w:hAnsiTheme="minorHAnsi" w:cstheme="minorHAnsi"/>
                <w:sz w:val="20"/>
                <w:szCs w:val="20"/>
              </w:rPr>
            </w:pPr>
          </w:p>
          <w:p w14:paraId="6D8938AF" w14:textId="77777777" w:rsidR="00377660" w:rsidRPr="0077766B" w:rsidRDefault="00377660" w:rsidP="00FD5CD1">
            <w:pPr>
              <w:pStyle w:val="Default"/>
              <w:jc w:val="both"/>
              <w:rPr>
                <w:rFonts w:asciiTheme="minorHAnsi" w:hAnsiTheme="minorHAnsi" w:cstheme="minorHAnsi"/>
                <w:sz w:val="20"/>
                <w:szCs w:val="20"/>
              </w:rPr>
            </w:pPr>
          </w:p>
          <w:p w14:paraId="4BF92E33"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18</w:t>
            </w:r>
            <w:r w:rsidRPr="0077766B">
              <w:rPr>
                <w:rFonts w:asciiTheme="minorHAnsi" w:hAnsiTheme="minorHAnsi" w:cstheme="minorHAnsi"/>
                <w:sz w:val="20"/>
                <w:szCs w:val="20"/>
              </w:rPr>
              <w:t xml:space="preserve"> Pertsona ezgaituek errenta moduan jasotako prestazioetatik eratortzen diren lan etekinak, Zergari buruzko Foru Arauko 9. artikuluko 25. zenbakian ezarritakoaren arabera salbuetsita badaude. </w:t>
            </w:r>
          </w:p>
          <w:p w14:paraId="60C77EB1" w14:textId="77777777" w:rsidR="00377660" w:rsidRDefault="00377660" w:rsidP="00FD5CD1">
            <w:pPr>
              <w:pStyle w:val="Default"/>
              <w:jc w:val="both"/>
              <w:rPr>
                <w:rFonts w:asciiTheme="minorHAnsi" w:hAnsiTheme="minorHAnsi" w:cstheme="minorHAnsi"/>
                <w:sz w:val="20"/>
                <w:szCs w:val="20"/>
              </w:rPr>
            </w:pPr>
          </w:p>
          <w:p w14:paraId="1AE87AFB" w14:textId="77777777" w:rsidR="00377660" w:rsidRPr="0077766B" w:rsidRDefault="00377660" w:rsidP="00FD5CD1">
            <w:pPr>
              <w:pStyle w:val="Default"/>
              <w:jc w:val="both"/>
              <w:rPr>
                <w:rFonts w:asciiTheme="minorHAnsi" w:hAnsiTheme="minorHAnsi" w:cstheme="minorHAnsi"/>
                <w:sz w:val="20"/>
                <w:szCs w:val="20"/>
              </w:rPr>
            </w:pPr>
          </w:p>
          <w:p w14:paraId="316E33C5"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19</w:t>
            </w:r>
            <w:r w:rsidRPr="0077766B">
              <w:rPr>
                <w:rFonts w:asciiTheme="minorHAnsi" w:hAnsiTheme="minorHAnsi" w:cstheme="minorHAnsi"/>
                <w:sz w:val="20"/>
                <w:szCs w:val="20"/>
              </w:rPr>
              <w:t xml:space="preserve"> Autonomia pertsonala sustatzeari eta mendetasun-egoeran dauden pertsonak zaintzeari buruzko Legearen ondorioz senitartekoen zaintzarako eta laguntza pertsonalizaturako ematen diren prestazio ekonomiko publikoak, Zergari buruzko Foru Arauko 9. artikuluko 26. zenbakian ezarritakoaren arabera salbuetsita baitaude. </w:t>
            </w:r>
          </w:p>
          <w:p w14:paraId="3E934BCC" w14:textId="77777777" w:rsidR="00377660" w:rsidRDefault="00377660" w:rsidP="00FD5CD1">
            <w:pPr>
              <w:pStyle w:val="Default"/>
              <w:jc w:val="both"/>
              <w:rPr>
                <w:rFonts w:asciiTheme="minorHAnsi" w:hAnsiTheme="minorHAnsi" w:cstheme="minorHAnsi"/>
                <w:sz w:val="20"/>
                <w:szCs w:val="20"/>
              </w:rPr>
            </w:pPr>
          </w:p>
          <w:p w14:paraId="40C41F1D" w14:textId="77777777" w:rsidR="00377660" w:rsidRDefault="00377660" w:rsidP="00FD5CD1">
            <w:pPr>
              <w:pStyle w:val="Default"/>
              <w:jc w:val="both"/>
              <w:rPr>
                <w:rFonts w:asciiTheme="minorHAnsi" w:hAnsiTheme="minorHAnsi" w:cstheme="minorHAnsi"/>
                <w:sz w:val="20"/>
                <w:szCs w:val="20"/>
              </w:rPr>
            </w:pPr>
          </w:p>
          <w:p w14:paraId="43639885" w14:textId="77777777" w:rsidR="00377660" w:rsidRPr="0077766B" w:rsidRDefault="00377660" w:rsidP="00FD5CD1">
            <w:pPr>
              <w:pStyle w:val="Default"/>
              <w:jc w:val="both"/>
              <w:rPr>
                <w:rFonts w:asciiTheme="minorHAnsi" w:hAnsiTheme="minorHAnsi" w:cstheme="minorHAnsi"/>
                <w:sz w:val="20"/>
                <w:szCs w:val="20"/>
              </w:rPr>
            </w:pPr>
          </w:p>
          <w:p w14:paraId="677A1F0C" w14:textId="77777777" w:rsidR="00FD5CD1" w:rsidRPr="0077766B" w:rsidRDefault="00FD5CD1" w:rsidP="00FD5CD1">
            <w:pPr>
              <w:jc w:val="both"/>
              <w:rPr>
                <w:rFonts w:cstheme="minorHAnsi"/>
                <w:sz w:val="20"/>
                <w:szCs w:val="20"/>
              </w:rPr>
            </w:pPr>
            <w:r w:rsidRPr="00A602AB">
              <w:rPr>
                <w:rFonts w:cstheme="minorHAnsi"/>
                <w:b/>
                <w:bCs/>
                <w:sz w:val="20"/>
                <w:szCs w:val="20"/>
              </w:rPr>
              <w:t>22</w:t>
            </w:r>
            <w:r w:rsidRPr="0077766B">
              <w:rPr>
                <w:rFonts w:cstheme="minorHAnsi"/>
                <w:sz w:val="20"/>
                <w:szCs w:val="20"/>
              </w:rPr>
              <w:t xml:space="preserve"> Sektore publikoak emandako laguntza ekonomikoak, baldin eta PFEZari buruzko Foru Arauaren 9.artikuluaren 27.zenbakian eta Zergari buruzko Araudiaren 12. artikuluan ezarritakoa dela-bide salbuetsita badaude </w:t>
            </w:r>
          </w:p>
          <w:p w14:paraId="04816AC4" w14:textId="77777777" w:rsidR="00FD5CD1" w:rsidRDefault="00FD5CD1" w:rsidP="00FD5CD1">
            <w:pPr>
              <w:pStyle w:val="Default"/>
              <w:jc w:val="both"/>
              <w:rPr>
                <w:rFonts w:asciiTheme="minorHAnsi" w:hAnsiTheme="minorHAnsi" w:cstheme="minorHAnsi"/>
                <w:sz w:val="20"/>
                <w:szCs w:val="20"/>
              </w:rPr>
            </w:pPr>
            <w:r w:rsidRPr="0077766B">
              <w:rPr>
                <w:rFonts w:asciiTheme="minorHAnsi" w:hAnsiTheme="minorHAnsi" w:cstheme="minorHAnsi"/>
                <w:sz w:val="20"/>
                <w:szCs w:val="20"/>
              </w:rPr>
              <w:t xml:space="preserve">gizarteratzeko gutxieneko errenta dela-eta administrazio publikoek ezarritako prestazio ekonomikoak sartu gabe, horiek 28 azpigakoan adieraziko baitira. </w:t>
            </w:r>
          </w:p>
          <w:p w14:paraId="2EB951D0" w14:textId="77777777" w:rsidR="00377660" w:rsidRDefault="00377660" w:rsidP="00FD5CD1">
            <w:pPr>
              <w:pStyle w:val="Default"/>
              <w:jc w:val="both"/>
              <w:rPr>
                <w:rFonts w:asciiTheme="minorHAnsi" w:hAnsiTheme="minorHAnsi" w:cstheme="minorHAnsi"/>
                <w:sz w:val="20"/>
                <w:szCs w:val="20"/>
              </w:rPr>
            </w:pPr>
          </w:p>
          <w:p w14:paraId="70AD1C07" w14:textId="77777777" w:rsidR="00377660" w:rsidRDefault="00377660" w:rsidP="00FD5CD1">
            <w:pPr>
              <w:pStyle w:val="Default"/>
              <w:jc w:val="both"/>
              <w:rPr>
                <w:rFonts w:asciiTheme="minorHAnsi" w:hAnsiTheme="minorHAnsi" w:cstheme="minorHAnsi"/>
                <w:sz w:val="20"/>
                <w:szCs w:val="20"/>
              </w:rPr>
            </w:pPr>
          </w:p>
          <w:p w14:paraId="2EFBE533" w14:textId="77777777" w:rsidR="00377660" w:rsidRPr="0077766B" w:rsidRDefault="00377660" w:rsidP="00FD5CD1">
            <w:pPr>
              <w:pStyle w:val="Default"/>
              <w:jc w:val="both"/>
              <w:rPr>
                <w:rFonts w:asciiTheme="minorHAnsi" w:hAnsiTheme="minorHAnsi" w:cstheme="minorHAnsi"/>
                <w:sz w:val="20"/>
                <w:szCs w:val="20"/>
              </w:rPr>
            </w:pPr>
          </w:p>
          <w:p w14:paraId="73E98D42" w14:textId="7D48A3A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 xml:space="preserve">23 </w:t>
            </w:r>
            <w:r w:rsidR="00EE0D28" w:rsidRPr="00EE0D28">
              <w:rPr>
                <w:rFonts w:asciiTheme="minorHAnsi" w:hAnsiTheme="minorHAnsi" w:cstheme="minorHAnsi"/>
                <w:sz w:val="20"/>
                <w:szCs w:val="20"/>
              </w:rPr>
              <w:t>2004ko abenduaren 28ko 1/2004 Lege Organikoan, Genero-indarkeriaren aurka oso-osoko babesa emateko neurriei buruzkoan, zehazten diren laguntzak; Justizia, Lan eta Gizarte Segurantza sailburuaren 2014ko urriaren 29ko Aginduaren ondoriozko laguntzak (agindu horrek Genero-indarkeriaren aurka oso-osoko babesa emateko neurriei buruzko 2004ko abenduaren 28ko 1/2004 Lege Organikoaren 27. artikuluan aurreikusitako genero-indarkeriaren biktima diren emakumeei dirulaguntza emateko eta ordaintzeko prozedura ezartzen du), eta lurraldeko administrazio publikoek 2004ko abenduaren 28ko 1/2004 Lege Organikoaren xede bererako ematen dituzten laguntzak, salbuetsita badaude zergari buruzko foru-arauaren 9. artikuluko 30. apartatuan ezarritakoaren arabera</w:t>
            </w:r>
            <w:r w:rsidRPr="0077766B">
              <w:rPr>
                <w:rFonts w:asciiTheme="minorHAnsi" w:hAnsiTheme="minorHAnsi" w:cstheme="minorHAnsi"/>
                <w:sz w:val="20"/>
                <w:szCs w:val="20"/>
              </w:rPr>
              <w:t xml:space="preserve">. </w:t>
            </w:r>
          </w:p>
          <w:p w14:paraId="33381966" w14:textId="77777777" w:rsidR="00377660" w:rsidRDefault="00377660" w:rsidP="00FD5CD1">
            <w:pPr>
              <w:pStyle w:val="Default"/>
              <w:jc w:val="both"/>
              <w:rPr>
                <w:rFonts w:asciiTheme="minorHAnsi" w:hAnsiTheme="minorHAnsi" w:cstheme="minorHAnsi"/>
                <w:sz w:val="20"/>
                <w:szCs w:val="20"/>
              </w:rPr>
            </w:pPr>
          </w:p>
          <w:p w14:paraId="68D78AAA" w14:textId="77777777" w:rsidR="00377660" w:rsidRDefault="00377660" w:rsidP="00FD5CD1">
            <w:pPr>
              <w:pStyle w:val="Default"/>
              <w:jc w:val="both"/>
              <w:rPr>
                <w:rFonts w:asciiTheme="minorHAnsi" w:hAnsiTheme="minorHAnsi" w:cstheme="minorHAnsi"/>
                <w:sz w:val="20"/>
                <w:szCs w:val="20"/>
              </w:rPr>
            </w:pPr>
          </w:p>
          <w:p w14:paraId="14143700" w14:textId="77777777" w:rsidR="00377660" w:rsidRDefault="00377660" w:rsidP="00FD5CD1">
            <w:pPr>
              <w:pStyle w:val="Default"/>
              <w:jc w:val="both"/>
              <w:rPr>
                <w:rFonts w:asciiTheme="minorHAnsi" w:hAnsiTheme="minorHAnsi" w:cstheme="minorHAnsi"/>
                <w:sz w:val="20"/>
                <w:szCs w:val="20"/>
              </w:rPr>
            </w:pPr>
          </w:p>
          <w:p w14:paraId="61DD15AF"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24</w:t>
            </w:r>
            <w:r w:rsidRPr="0077766B">
              <w:rPr>
                <w:rFonts w:asciiTheme="minorHAnsi" w:hAnsiTheme="minorHAnsi" w:cstheme="minorHAnsi"/>
                <w:sz w:val="20"/>
                <w:szCs w:val="20"/>
              </w:rPr>
              <w:t xml:space="preserve"> Gauzazko lan-etekintzat hartzen ez diren errentak, PFEZari buruzko Foru Arauaren 17. artikuluko 2.apartatuan araututakoak. </w:t>
            </w:r>
          </w:p>
          <w:p w14:paraId="16D38ECE" w14:textId="77777777" w:rsidR="00377660" w:rsidRDefault="00377660" w:rsidP="00FD5CD1">
            <w:pPr>
              <w:pStyle w:val="Default"/>
              <w:jc w:val="both"/>
              <w:rPr>
                <w:rFonts w:asciiTheme="minorHAnsi" w:hAnsiTheme="minorHAnsi" w:cstheme="minorHAnsi"/>
                <w:sz w:val="20"/>
                <w:szCs w:val="20"/>
              </w:rPr>
            </w:pPr>
          </w:p>
          <w:p w14:paraId="03E7846E" w14:textId="77777777" w:rsidR="00377660" w:rsidRPr="0077766B" w:rsidRDefault="00377660" w:rsidP="00FD5CD1">
            <w:pPr>
              <w:pStyle w:val="Default"/>
              <w:jc w:val="both"/>
              <w:rPr>
                <w:rFonts w:asciiTheme="minorHAnsi" w:hAnsiTheme="minorHAnsi" w:cstheme="minorHAnsi"/>
                <w:sz w:val="20"/>
                <w:szCs w:val="20"/>
              </w:rPr>
            </w:pPr>
          </w:p>
          <w:p w14:paraId="7995CC63"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27</w:t>
            </w:r>
            <w:r w:rsidRPr="0077766B">
              <w:rPr>
                <w:rFonts w:asciiTheme="minorHAnsi" w:hAnsiTheme="minorHAnsi" w:cstheme="minorHAnsi"/>
                <w:sz w:val="20"/>
                <w:szCs w:val="20"/>
              </w:rPr>
              <w:t xml:space="preserve"> Adingabearen jaiotza eta zaintzagatiko eta bularreko haurraren zaintzako erantzukidetasunagatiko prestazioak, PFEZetik salbuetsitakoak. </w:t>
            </w:r>
          </w:p>
          <w:p w14:paraId="4414640A" w14:textId="77777777" w:rsidR="00377660" w:rsidRPr="0077766B" w:rsidRDefault="00377660" w:rsidP="00FD5CD1">
            <w:pPr>
              <w:pStyle w:val="Default"/>
              <w:jc w:val="both"/>
              <w:rPr>
                <w:rFonts w:asciiTheme="minorHAnsi" w:hAnsiTheme="minorHAnsi" w:cstheme="minorHAnsi"/>
                <w:sz w:val="20"/>
                <w:szCs w:val="20"/>
              </w:rPr>
            </w:pPr>
          </w:p>
          <w:p w14:paraId="02CEEECD"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28</w:t>
            </w:r>
            <w:r w:rsidRPr="0077766B">
              <w:rPr>
                <w:rFonts w:asciiTheme="minorHAnsi" w:hAnsiTheme="minorHAnsi" w:cstheme="minorHAnsi"/>
                <w:sz w:val="20"/>
                <w:szCs w:val="20"/>
              </w:rPr>
              <w:t xml:space="preserve"> Administrazio publikoek gizarteratzeko gutxieneko errenta gisa ezarritako prestazio ekonomikoak, halakorik ez duten pertsonei bizirauteko baliabide ekonomikoak </w:t>
            </w:r>
            <w:r w:rsidRPr="0077766B">
              <w:rPr>
                <w:rFonts w:asciiTheme="minorHAnsi" w:hAnsiTheme="minorHAnsi" w:cstheme="minorHAnsi"/>
                <w:sz w:val="20"/>
                <w:szCs w:val="20"/>
              </w:rPr>
              <w:lastRenderedPageBreak/>
              <w:t xml:space="preserve">bermatzeko direnak; azpigako honetan ez dira sartuko 22 azpigakoan adierazi behar diren gainerako laguntza salbuetsiak. </w:t>
            </w:r>
          </w:p>
          <w:p w14:paraId="757DFAC4" w14:textId="77777777" w:rsidR="00A602AB" w:rsidRDefault="00A602AB" w:rsidP="00FD5CD1">
            <w:pPr>
              <w:pStyle w:val="Default"/>
              <w:jc w:val="both"/>
              <w:rPr>
                <w:rFonts w:asciiTheme="minorHAnsi" w:hAnsiTheme="minorHAnsi" w:cstheme="minorHAnsi"/>
                <w:sz w:val="20"/>
                <w:szCs w:val="20"/>
              </w:rPr>
            </w:pPr>
          </w:p>
          <w:p w14:paraId="2AC1FA9D" w14:textId="77777777" w:rsidR="00C217D7" w:rsidRPr="0077766B" w:rsidRDefault="00C217D7" w:rsidP="00FD5CD1">
            <w:pPr>
              <w:pStyle w:val="Default"/>
              <w:jc w:val="both"/>
              <w:rPr>
                <w:rFonts w:asciiTheme="minorHAnsi" w:hAnsiTheme="minorHAnsi" w:cstheme="minorHAnsi"/>
                <w:sz w:val="20"/>
                <w:szCs w:val="20"/>
              </w:rPr>
            </w:pPr>
          </w:p>
          <w:p w14:paraId="57ABD343"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29</w:t>
            </w:r>
            <w:r w:rsidRPr="0077766B">
              <w:rPr>
                <w:rFonts w:asciiTheme="minorHAnsi" w:hAnsiTheme="minorHAnsi" w:cstheme="minorHAnsi"/>
                <w:sz w:val="20"/>
                <w:szCs w:val="20"/>
              </w:rPr>
              <w:t xml:space="preserve"> Bizitzeko gutxieneko diru-sarreraren prestazio ekonomikoak, abenduaren 20ko 19/2021 Legeak xedatutakoa dela-bide jasotakoak. </w:t>
            </w:r>
          </w:p>
          <w:p w14:paraId="2DF1B1AD" w14:textId="77777777" w:rsidR="00377660" w:rsidRPr="0077766B" w:rsidRDefault="00377660" w:rsidP="00FD5CD1">
            <w:pPr>
              <w:pStyle w:val="Default"/>
              <w:jc w:val="both"/>
              <w:rPr>
                <w:rFonts w:asciiTheme="minorHAnsi" w:hAnsiTheme="minorHAnsi" w:cstheme="minorHAnsi"/>
                <w:sz w:val="20"/>
                <w:szCs w:val="20"/>
              </w:rPr>
            </w:pPr>
          </w:p>
          <w:p w14:paraId="69522948" w14:textId="77777777" w:rsidR="00FD5CD1" w:rsidRDefault="00FD5CD1" w:rsidP="00FD5CD1">
            <w:pPr>
              <w:jc w:val="both"/>
              <w:rPr>
                <w:rFonts w:cstheme="minorHAnsi"/>
                <w:sz w:val="20"/>
                <w:szCs w:val="20"/>
              </w:rPr>
            </w:pPr>
            <w:r w:rsidRPr="00A602AB">
              <w:rPr>
                <w:rFonts w:cstheme="minorHAnsi"/>
                <w:b/>
                <w:bCs/>
                <w:sz w:val="20"/>
                <w:szCs w:val="20"/>
              </w:rPr>
              <w:t>35</w:t>
            </w:r>
            <w:r w:rsidRPr="0077766B">
              <w:rPr>
                <w:rFonts w:cstheme="minorHAnsi"/>
                <w:sz w:val="20"/>
                <w:szCs w:val="20"/>
              </w:rPr>
              <w:t xml:space="preserve"> Lekualdatutako langileentzako araubide berezian (PFEZari buruzko Foru Arauaren 56 bis artikuluan arautzen da araubide berezi hori) dauden zergadunek jasotako lan-etekin salbuetsiak. Azpigako honetan, lan-harremanetik datozen etekin osoei %30 aplikatzearen ondoriozko zenbatekoa adieraziko da. Etekin osoen barruan, lekualdaketa dela-eta jasotako ordainsariak eta enplegatzaileak ordaindutako gastuak sartuko dira. </w:t>
            </w:r>
          </w:p>
          <w:p w14:paraId="4657EF0E" w14:textId="77777777" w:rsidR="00377660" w:rsidRDefault="00377660" w:rsidP="00FD5CD1">
            <w:pPr>
              <w:jc w:val="both"/>
              <w:rPr>
                <w:rFonts w:cstheme="minorHAnsi"/>
                <w:sz w:val="20"/>
                <w:szCs w:val="20"/>
              </w:rPr>
            </w:pPr>
          </w:p>
          <w:p w14:paraId="204138AD" w14:textId="77777777" w:rsidR="00377660" w:rsidRDefault="00377660" w:rsidP="00FD5CD1">
            <w:pPr>
              <w:jc w:val="both"/>
              <w:rPr>
                <w:rFonts w:cstheme="minorHAnsi"/>
                <w:sz w:val="20"/>
                <w:szCs w:val="20"/>
              </w:rPr>
            </w:pPr>
          </w:p>
          <w:p w14:paraId="77096754" w14:textId="77777777" w:rsidR="00377660" w:rsidRDefault="00377660" w:rsidP="00FD5CD1">
            <w:pPr>
              <w:jc w:val="both"/>
              <w:rPr>
                <w:rFonts w:cstheme="minorHAnsi"/>
                <w:sz w:val="20"/>
                <w:szCs w:val="20"/>
              </w:rPr>
            </w:pPr>
          </w:p>
          <w:p w14:paraId="7DFFC5C1" w14:textId="77777777" w:rsidR="00377660" w:rsidRDefault="00377660" w:rsidP="00FD5CD1">
            <w:pPr>
              <w:jc w:val="both"/>
              <w:rPr>
                <w:rFonts w:cstheme="minorHAnsi"/>
                <w:sz w:val="20"/>
                <w:szCs w:val="20"/>
              </w:rPr>
            </w:pPr>
          </w:p>
          <w:p w14:paraId="6C9EE0A0" w14:textId="77777777" w:rsidR="00377660" w:rsidRPr="00A602AB" w:rsidRDefault="00377660" w:rsidP="00FD5CD1">
            <w:pPr>
              <w:jc w:val="both"/>
              <w:rPr>
                <w:rFonts w:cstheme="minorHAnsi"/>
                <w:b/>
                <w:bCs/>
                <w:sz w:val="20"/>
                <w:szCs w:val="20"/>
              </w:rPr>
            </w:pPr>
          </w:p>
          <w:p w14:paraId="13E86447"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36</w:t>
            </w:r>
            <w:r w:rsidRPr="0077766B">
              <w:rPr>
                <w:rFonts w:asciiTheme="minorHAnsi" w:hAnsiTheme="minorHAnsi" w:cstheme="minorHAnsi"/>
                <w:sz w:val="20"/>
                <w:szCs w:val="20"/>
              </w:rPr>
              <w:t xml:space="preserve"> Lekualdaketa dela-eta enplegatzaileak ordaindutako gastuak (etekin osoen %20 gehienez). Azpigako honetan, lekualdatutako langileentzako araubide berezian (PFEZari buruzko Foru Arauaren 56 bis artikuluan arautzen da araubide berezi hori) dauden zergadunen lekualdaketa dela-eta enplegatzaileak ordaindutako gastuen zenbatekoa adieraziko da. Etekin osoen %20 adieraziko da enplegatzaileek ordaindutako gastuen zenbatekoa handiagoa denean. </w:t>
            </w:r>
          </w:p>
          <w:p w14:paraId="26DC5032" w14:textId="77777777" w:rsidR="00377660" w:rsidRDefault="00377660" w:rsidP="00FD5CD1">
            <w:pPr>
              <w:pStyle w:val="Default"/>
              <w:jc w:val="both"/>
              <w:rPr>
                <w:rFonts w:asciiTheme="minorHAnsi" w:hAnsiTheme="minorHAnsi" w:cstheme="minorHAnsi"/>
                <w:sz w:val="20"/>
                <w:szCs w:val="20"/>
              </w:rPr>
            </w:pPr>
          </w:p>
          <w:p w14:paraId="4DB480C1" w14:textId="77777777" w:rsidR="00377660" w:rsidRDefault="00377660" w:rsidP="00FD5CD1">
            <w:pPr>
              <w:pStyle w:val="Default"/>
              <w:jc w:val="both"/>
              <w:rPr>
                <w:rFonts w:asciiTheme="minorHAnsi" w:hAnsiTheme="minorHAnsi" w:cstheme="minorHAnsi"/>
                <w:sz w:val="20"/>
                <w:szCs w:val="20"/>
              </w:rPr>
            </w:pPr>
          </w:p>
          <w:p w14:paraId="72CBA830" w14:textId="77777777" w:rsidR="00377660" w:rsidRDefault="00377660" w:rsidP="00FD5CD1">
            <w:pPr>
              <w:pStyle w:val="Default"/>
              <w:jc w:val="both"/>
              <w:rPr>
                <w:rFonts w:asciiTheme="minorHAnsi" w:hAnsiTheme="minorHAnsi" w:cstheme="minorHAnsi"/>
                <w:sz w:val="20"/>
                <w:szCs w:val="20"/>
              </w:rPr>
            </w:pPr>
          </w:p>
          <w:p w14:paraId="44402AE1" w14:textId="77777777" w:rsidR="00377660" w:rsidRDefault="00377660" w:rsidP="00FD5CD1">
            <w:pPr>
              <w:pStyle w:val="Default"/>
              <w:jc w:val="both"/>
              <w:rPr>
                <w:rFonts w:asciiTheme="minorHAnsi" w:hAnsiTheme="minorHAnsi" w:cstheme="minorHAnsi"/>
                <w:sz w:val="20"/>
                <w:szCs w:val="20"/>
              </w:rPr>
            </w:pPr>
          </w:p>
          <w:p w14:paraId="2F80CBBE" w14:textId="77777777" w:rsidR="00377660" w:rsidRPr="0077766B" w:rsidRDefault="00377660" w:rsidP="00FD5CD1">
            <w:pPr>
              <w:pStyle w:val="Default"/>
              <w:jc w:val="both"/>
              <w:rPr>
                <w:rFonts w:asciiTheme="minorHAnsi" w:hAnsiTheme="minorHAnsi" w:cstheme="minorHAnsi"/>
                <w:sz w:val="20"/>
                <w:szCs w:val="20"/>
              </w:rPr>
            </w:pPr>
          </w:p>
          <w:p w14:paraId="555BA965"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 xml:space="preserve">40 </w:t>
            </w:r>
            <w:r w:rsidRPr="0077766B">
              <w:rPr>
                <w:rFonts w:asciiTheme="minorHAnsi" w:hAnsiTheme="minorHAnsi" w:cstheme="minorHAnsi"/>
                <w:sz w:val="20"/>
                <w:szCs w:val="20"/>
              </w:rPr>
              <w:t xml:space="preserve">Atal honetako 07 azpigakoan sartzen ez diren pentsioak, Zergari buruzko Foru Arauko 9. artikuluan ezarritakoaren arabera salbuetsita badaude. </w:t>
            </w:r>
          </w:p>
          <w:p w14:paraId="6EE0050C" w14:textId="77777777" w:rsidR="00377660" w:rsidRDefault="00377660" w:rsidP="00FD5CD1">
            <w:pPr>
              <w:pStyle w:val="Default"/>
              <w:jc w:val="both"/>
              <w:rPr>
                <w:rFonts w:asciiTheme="minorHAnsi" w:hAnsiTheme="minorHAnsi" w:cstheme="minorHAnsi"/>
                <w:sz w:val="20"/>
                <w:szCs w:val="20"/>
              </w:rPr>
            </w:pPr>
          </w:p>
          <w:p w14:paraId="4A491E22" w14:textId="77777777" w:rsidR="00377660" w:rsidRPr="0077766B" w:rsidRDefault="00377660" w:rsidP="00FD5CD1">
            <w:pPr>
              <w:pStyle w:val="Default"/>
              <w:jc w:val="both"/>
              <w:rPr>
                <w:rFonts w:asciiTheme="minorHAnsi" w:hAnsiTheme="minorHAnsi" w:cstheme="minorHAnsi"/>
                <w:sz w:val="20"/>
                <w:szCs w:val="20"/>
              </w:rPr>
            </w:pPr>
          </w:p>
          <w:p w14:paraId="387E6AF9"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41</w:t>
            </w:r>
            <w:r w:rsidRPr="0077766B">
              <w:rPr>
                <w:rFonts w:asciiTheme="minorHAnsi" w:hAnsiTheme="minorHAnsi" w:cstheme="minorHAnsi"/>
                <w:sz w:val="20"/>
                <w:szCs w:val="20"/>
              </w:rPr>
              <w:t xml:space="preserve"> PFEZaren 55 urtetik gorako zergadunek jasotako ezintasun iraunkor osoagatiko prestazioak, baldin eta salbuetsita badaude Zergari buruzko Foru Arauko 9. artikuluko 3. zenbakian ezarritakoaren arabera. </w:t>
            </w:r>
          </w:p>
          <w:p w14:paraId="4CA32F7F" w14:textId="77777777" w:rsidR="00377660" w:rsidRDefault="00377660" w:rsidP="00FD5CD1">
            <w:pPr>
              <w:pStyle w:val="Default"/>
              <w:jc w:val="both"/>
              <w:rPr>
                <w:rFonts w:asciiTheme="minorHAnsi" w:hAnsiTheme="minorHAnsi" w:cstheme="minorHAnsi"/>
                <w:sz w:val="20"/>
                <w:szCs w:val="20"/>
              </w:rPr>
            </w:pPr>
          </w:p>
          <w:p w14:paraId="6856289C" w14:textId="77777777" w:rsidR="00377660" w:rsidRPr="0077766B" w:rsidRDefault="00377660" w:rsidP="00FD5CD1">
            <w:pPr>
              <w:pStyle w:val="Default"/>
              <w:jc w:val="both"/>
              <w:rPr>
                <w:rFonts w:asciiTheme="minorHAnsi" w:hAnsiTheme="minorHAnsi" w:cstheme="minorHAnsi"/>
                <w:sz w:val="20"/>
                <w:szCs w:val="20"/>
              </w:rPr>
            </w:pPr>
          </w:p>
          <w:p w14:paraId="64DA9FC8"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 xml:space="preserve">42 </w:t>
            </w:r>
            <w:r w:rsidRPr="0077766B">
              <w:rPr>
                <w:rFonts w:asciiTheme="minorHAnsi" w:hAnsiTheme="minorHAnsi" w:cstheme="minorHAnsi"/>
                <w:sz w:val="20"/>
                <w:szCs w:val="20"/>
              </w:rPr>
              <w:t xml:space="preserve">COVID-19 delakoaren ondoriozko gaixotasun-kontingentziagatiko prestazioak, Unión Española de Entidades Aseguradoras y Reaseguradoras erakundearen bidez erakunde aseguratzaileek osasunaren arloko pertsonalaren alde harpidetutako doako aseguru kolektibotik eratorritakoak, bai eta antzeko ezaugarriak dituzten langile sanitarioen alde erakunde aseguratzaileek harpidetutako beste edozein aseguru kolektibotik eratorritakoak ere. </w:t>
            </w:r>
          </w:p>
          <w:p w14:paraId="3B79BA91" w14:textId="77777777" w:rsidR="00377660" w:rsidRPr="0077766B" w:rsidRDefault="00377660" w:rsidP="00FD5CD1">
            <w:pPr>
              <w:pStyle w:val="Default"/>
              <w:jc w:val="both"/>
              <w:rPr>
                <w:rFonts w:asciiTheme="minorHAnsi" w:hAnsiTheme="minorHAnsi" w:cstheme="minorHAnsi"/>
                <w:sz w:val="20"/>
                <w:szCs w:val="20"/>
              </w:rPr>
            </w:pPr>
          </w:p>
          <w:p w14:paraId="3230A6E1"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44</w:t>
            </w:r>
            <w:r w:rsidRPr="0077766B">
              <w:rPr>
                <w:rFonts w:asciiTheme="minorHAnsi" w:hAnsiTheme="minorHAnsi" w:cstheme="minorHAnsi"/>
                <w:sz w:val="20"/>
                <w:szCs w:val="20"/>
              </w:rPr>
              <w:t xml:space="preserve"> Administrazio publikoek emandako aparteko dirulaguntza edo laguntza gisa salbuetsitako zenbatekoak, COVID-19rekin lotutako luzapen-neurriei eta beste premiazko neurri batzuei buruzko abenduaren 1eko 11/2020 FDAren 9. artikuluaren bat atalean ezarritakoaren arabera, beren konturako langileei edo autonomoei COVID-19ak eragindako osasun-krisiari dagokionez agintari eskudunek hartutako neurrien ondorioz euren jarduera eten, geldiarazi edo larriki kaltetzearen ondorioz. </w:t>
            </w:r>
          </w:p>
          <w:p w14:paraId="6EDB2FA4" w14:textId="77777777" w:rsidR="00377660" w:rsidRDefault="00377660" w:rsidP="00FD5CD1">
            <w:pPr>
              <w:pStyle w:val="Default"/>
              <w:jc w:val="both"/>
              <w:rPr>
                <w:rFonts w:asciiTheme="minorHAnsi" w:hAnsiTheme="minorHAnsi" w:cstheme="minorHAnsi"/>
                <w:sz w:val="20"/>
                <w:szCs w:val="20"/>
              </w:rPr>
            </w:pPr>
          </w:p>
          <w:p w14:paraId="7668AFAE" w14:textId="77777777" w:rsidR="00377660" w:rsidRDefault="00377660" w:rsidP="00FD5CD1">
            <w:pPr>
              <w:pStyle w:val="Default"/>
              <w:jc w:val="both"/>
              <w:rPr>
                <w:rFonts w:asciiTheme="minorHAnsi" w:hAnsiTheme="minorHAnsi" w:cstheme="minorHAnsi"/>
                <w:sz w:val="20"/>
                <w:szCs w:val="20"/>
              </w:rPr>
            </w:pPr>
          </w:p>
          <w:p w14:paraId="14ADC30D" w14:textId="77777777" w:rsidR="00377660" w:rsidRDefault="00377660" w:rsidP="00FD5CD1">
            <w:pPr>
              <w:pStyle w:val="Default"/>
              <w:jc w:val="both"/>
              <w:rPr>
                <w:rFonts w:asciiTheme="minorHAnsi" w:hAnsiTheme="minorHAnsi" w:cstheme="minorHAnsi"/>
                <w:sz w:val="20"/>
                <w:szCs w:val="20"/>
              </w:rPr>
            </w:pPr>
          </w:p>
          <w:p w14:paraId="58716C8B" w14:textId="77777777" w:rsidR="00377660" w:rsidRPr="0077766B" w:rsidRDefault="00377660" w:rsidP="00FD5CD1">
            <w:pPr>
              <w:pStyle w:val="Default"/>
              <w:jc w:val="both"/>
              <w:rPr>
                <w:rFonts w:asciiTheme="minorHAnsi" w:hAnsiTheme="minorHAnsi" w:cstheme="minorHAnsi"/>
                <w:sz w:val="20"/>
                <w:szCs w:val="20"/>
              </w:rPr>
            </w:pPr>
          </w:p>
          <w:p w14:paraId="5CE35F0A" w14:textId="77777777" w:rsidR="00FD5CD1" w:rsidRPr="0077766B" w:rsidRDefault="00FD5CD1" w:rsidP="00FD5CD1">
            <w:pPr>
              <w:jc w:val="both"/>
              <w:rPr>
                <w:rFonts w:cstheme="minorHAnsi"/>
                <w:sz w:val="20"/>
                <w:szCs w:val="20"/>
              </w:rPr>
            </w:pPr>
            <w:r w:rsidRPr="00A602AB">
              <w:rPr>
                <w:rFonts w:cstheme="minorHAnsi"/>
                <w:b/>
                <w:bCs/>
                <w:sz w:val="20"/>
                <w:szCs w:val="20"/>
              </w:rPr>
              <w:t>99</w:t>
            </w:r>
            <w:r w:rsidRPr="0077766B">
              <w:rPr>
                <w:rFonts w:cstheme="minorHAnsi"/>
                <w:sz w:val="20"/>
                <w:szCs w:val="20"/>
              </w:rPr>
              <w:t xml:space="preserve"> Beste errenta salbuetsi batzuk. Azpigako honetan jasoko dira Pertsona Fisikoen Errentaren gaineko Zergan salbuetsita egonik 190 ereduan aitortu behar diren errentak, baldin eta aurreko azpigakoetan berariaz adierazi ez direnak badira. </w:t>
            </w:r>
          </w:p>
          <w:p w14:paraId="0B96B3DE" w14:textId="10E9A73A" w:rsidR="00FD5CD1" w:rsidRPr="0077766B" w:rsidRDefault="00FD5CD1" w:rsidP="00FD5CD1">
            <w:pPr>
              <w:jc w:val="both"/>
              <w:rPr>
                <w:rFonts w:cstheme="minorHAnsi"/>
                <w:color w:val="000000"/>
                <w:sz w:val="20"/>
                <w:szCs w:val="20"/>
              </w:rPr>
            </w:pPr>
          </w:p>
        </w:tc>
        <w:tc>
          <w:tcPr>
            <w:tcW w:w="4252" w:type="dxa"/>
            <w:noWrap/>
            <w:hideMark/>
          </w:tcPr>
          <w:p w14:paraId="6D98BF22"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lastRenderedPageBreak/>
              <w:t>01</w:t>
            </w:r>
            <w:r w:rsidRPr="0077766B">
              <w:rPr>
                <w:rFonts w:asciiTheme="minorHAnsi" w:hAnsiTheme="minorHAnsi" w:cstheme="minorHAnsi"/>
                <w:sz w:val="20"/>
                <w:szCs w:val="20"/>
              </w:rPr>
              <w:t xml:space="preserve"> Dietas y asignaciones para gastos de viaje exceptuadas de gravamen conforme a lo previsto en el 13 del Reglamento del IRPF, y los rendimientos de trabajo recogidos en la Disposición Adicional Tercera de la Norma Foral del Impuesto. </w:t>
            </w:r>
          </w:p>
          <w:p w14:paraId="2C7DFB05" w14:textId="77777777" w:rsidR="0077766B" w:rsidRPr="0077766B" w:rsidRDefault="0077766B" w:rsidP="00FD5CD1">
            <w:pPr>
              <w:pStyle w:val="Default"/>
              <w:jc w:val="both"/>
              <w:rPr>
                <w:rFonts w:asciiTheme="minorHAnsi" w:hAnsiTheme="minorHAnsi" w:cstheme="minorHAnsi"/>
                <w:sz w:val="20"/>
                <w:szCs w:val="20"/>
              </w:rPr>
            </w:pPr>
          </w:p>
          <w:p w14:paraId="26127843" w14:textId="7CA6C17A" w:rsidR="006D3602" w:rsidRDefault="00FD5CD1" w:rsidP="00FD5CD1">
            <w:pPr>
              <w:jc w:val="both"/>
              <w:rPr>
                <w:rFonts w:cstheme="minorHAnsi"/>
                <w:sz w:val="20"/>
                <w:szCs w:val="20"/>
              </w:rPr>
            </w:pPr>
            <w:r w:rsidRPr="00265D03">
              <w:rPr>
                <w:rFonts w:cstheme="minorHAnsi"/>
                <w:b/>
                <w:bCs/>
                <w:sz w:val="20"/>
                <w:szCs w:val="20"/>
              </w:rPr>
              <w:t xml:space="preserve">02 </w:t>
            </w:r>
            <w:r w:rsidRPr="0077766B">
              <w:rPr>
                <w:rFonts w:cstheme="minorHAnsi"/>
                <w:sz w:val="20"/>
                <w:szCs w:val="20"/>
              </w:rPr>
              <w:t xml:space="preserve">Prestaciones públicas percibidas como consecuencia de actos de terrorismo que estén exentas en virtud de lo establecido en el punto 2 del artículo 9 de la Norma Foral del Impuesto </w:t>
            </w:r>
          </w:p>
          <w:p w14:paraId="26932E68" w14:textId="77777777" w:rsidR="0077766B" w:rsidRPr="0077766B" w:rsidRDefault="0077766B" w:rsidP="00FD5CD1">
            <w:pPr>
              <w:jc w:val="both"/>
              <w:rPr>
                <w:rFonts w:cstheme="minorHAnsi"/>
                <w:sz w:val="20"/>
                <w:szCs w:val="20"/>
              </w:rPr>
            </w:pPr>
          </w:p>
          <w:p w14:paraId="62E44FDC"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03 </w:t>
            </w:r>
            <w:r w:rsidRPr="0077766B">
              <w:rPr>
                <w:rFonts w:asciiTheme="minorHAnsi" w:hAnsiTheme="minorHAnsi" w:cstheme="minorHAnsi"/>
                <w:sz w:val="20"/>
                <w:szCs w:val="20"/>
              </w:rPr>
              <w:t xml:space="preserve">Ayudas percibidas por los afectados por el virus de la inmunodeficiencia humana a que se refiere el punto 14 del artículo 9 de la Norma Foral del Impuesto. </w:t>
            </w:r>
          </w:p>
          <w:p w14:paraId="714A1880" w14:textId="77777777" w:rsidR="0077766B" w:rsidRPr="0077766B" w:rsidRDefault="0077766B" w:rsidP="00FD5CD1">
            <w:pPr>
              <w:pStyle w:val="Default"/>
              <w:jc w:val="both"/>
              <w:rPr>
                <w:rFonts w:asciiTheme="minorHAnsi" w:hAnsiTheme="minorHAnsi" w:cstheme="minorHAnsi"/>
                <w:sz w:val="20"/>
                <w:szCs w:val="20"/>
              </w:rPr>
            </w:pPr>
          </w:p>
          <w:p w14:paraId="6BD8A6B3"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04</w:t>
            </w:r>
            <w:r w:rsidRPr="0077766B">
              <w:rPr>
                <w:rFonts w:asciiTheme="minorHAnsi" w:hAnsiTheme="minorHAnsi" w:cstheme="minorHAnsi"/>
                <w:sz w:val="20"/>
                <w:szCs w:val="20"/>
              </w:rPr>
              <w:t xml:space="preserve"> Pensiones por lesiones o mutilaciones sufridas con ocasión o como consecuencia de la Guerra Civil 1936/1939 que estén exentas en virtud de lo establecido en el punto 11 del artículo 9 de la Norma Foral del Impuesto. </w:t>
            </w:r>
          </w:p>
          <w:p w14:paraId="49E7EC47" w14:textId="77777777" w:rsidR="0077766B" w:rsidRPr="0077766B" w:rsidRDefault="0077766B" w:rsidP="00FD5CD1">
            <w:pPr>
              <w:pStyle w:val="Default"/>
              <w:jc w:val="both"/>
              <w:rPr>
                <w:rFonts w:asciiTheme="minorHAnsi" w:hAnsiTheme="minorHAnsi" w:cstheme="minorHAnsi"/>
                <w:sz w:val="20"/>
                <w:szCs w:val="20"/>
              </w:rPr>
            </w:pPr>
          </w:p>
          <w:p w14:paraId="718023ED"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05</w:t>
            </w:r>
            <w:r w:rsidRPr="0077766B">
              <w:rPr>
                <w:rFonts w:asciiTheme="minorHAnsi" w:hAnsiTheme="minorHAnsi" w:cstheme="minorHAnsi"/>
                <w:sz w:val="20"/>
                <w:szCs w:val="20"/>
              </w:rPr>
              <w:t xml:space="preserve"> Indemnizaciones por despido o cese del trabajador que estén exentas en virtud de lo establecido en el punto 5 del artículo 9 de la Norma Foral del Impuesto y el artículo 7 del Reglamento del IRPF. </w:t>
            </w:r>
          </w:p>
          <w:p w14:paraId="43F468FF" w14:textId="77777777" w:rsidR="0077766B" w:rsidRPr="0077766B" w:rsidRDefault="0077766B" w:rsidP="00FD5CD1">
            <w:pPr>
              <w:pStyle w:val="Default"/>
              <w:jc w:val="both"/>
              <w:rPr>
                <w:rFonts w:asciiTheme="minorHAnsi" w:hAnsiTheme="minorHAnsi" w:cstheme="minorHAnsi"/>
                <w:sz w:val="20"/>
                <w:szCs w:val="20"/>
              </w:rPr>
            </w:pPr>
          </w:p>
          <w:p w14:paraId="5BEF2186"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06 </w:t>
            </w:r>
            <w:r w:rsidRPr="0077766B">
              <w:rPr>
                <w:rFonts w:asciiTheme="minorHAnsi" w:hAnsiTheme="minorHAnsi" w:cstheme="minorHAnsi"/>
                <w:sz w:val="20"/>
                <w:szCs w:val="20"/>
              </w:rPr>
              <w:t xml:space="preserve">Prestaciones por incapacidad permanente absoluta o gran invalidez que estén exentas conforme a lo establecido en el punto 3 del artículo 9 de la Norma Foral del Impuesto. </w:t>
            </w:r>
          </w:p>
          <w:p w14:paraId="7609E2DC" w14:textId="77777777" w:rsidR="0077766B" w:rsidRPr="0077766B" w:rsidRDefault="0077766B" w:rsidP="00FD5CD1">
            <w:pPr>
              <w:pStyle w:val="Default"/>
              <w:jc w:val="both"/>
              <w:rPr>
                <w:rFonts w:asciiTheme="minorHAnsi" w:hAnsiTheme="minorHAnsi" w:cstheme="minorHAnsi"/>
                <w:sz w:val="20"/>
                <w:szCs w:val="20"/>
              </w:rPr>
            </w:pPr>
          </w:p>
          <w:p w14:paraId="7FE5F734"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07</w:t>
            </w:r>
            <w:r w:rsidRPr="0077766B">
              <w:rPr>
                <w:rFonts w:asciiTheme="minorHAnsi" w:hAnsiTheme="minorHAnsi" w:cstheme="minorHAnsi"/>
                <w:sz w:val="20"/>
                <w:szCs w:val="20"/>
              </w:rPr>
              <w:t xml:space="preserve"> Pensiones por inutilidad o incapacidad permanente del régimen de clases pasivas a que se refiere el punto 4 del artículo 9 de la Norma Foral del Impuesto. </w:t>
            </w:r>
          </w:p>
          <w:p w14:paraId="61DB6DDB" w14:textId="77777777" w:rsidR="0077766B" w:rsidRPr="0077766B" w:rsidRDefault="0077766B" w:rsidP="00FD5CD1">
            <w:pPr>
              <w:pStyle w:val="Default"/>
              <w:jc w:val="both"/>
              <w:rPr>
                <w:rFonts w:asciiTheme="minorHAnsi" w:hAnsiTheme="minorHAnsi" w:cstheme="minorHAnsi"/>
                <w:sz w:val="20"/>
                <w:szCs w:val="20"/>
              </w:rPr>
            </w:pPr>
          </w:p>
          <w:p w14:paraId="34498AD1"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08</w:t>
            </w:r>
            <w:r w:rsidRPr="0077766B">
              <w:rPr>
                <w:rFonts w:asciiTheme="minorHAnsi" w:hAnsiTheme="minorHAnsi" w:cstheme="minorHAnsi"/>
                <w:sz w:val="20"/>
                <w:szCs w:val="20"/>
              </w:rPr>
              <w:t xml:space="preserve"> Prestaciones, pensiones y haberes pasivos que estén exentos en virtud de lo establecido en el número 12 del artículo 9 de la Norma Foral del </w:t>
            </w:r>
            <w:r w:rsidRPr="0077766B">
              <w:rPr>
                <w:rFonts w:asciiTheme="minorHAnsi" w:hAnsiTheme="minorHAnsi" w:cstheme="minorHAnsi"/>
                <w:sz w:val="20"/>
                <w:szCs w:val="20"/>
              </w:rPr>
              <w:lastRenderedPageBreak/>
              <w:t xml:space="preserve">IRPF, sin incluir en esta subclave las prestaciones por nacimiento y cuidado del menor y por corresponsabilidad en el cuidado del o de la lactante exentas que deban consignarse en la subclave 27. </w:t>
            </w:r>
          </w:p>
          <w:p w14:paraId="6B523DA7" w14:textId="77777777" w:rsidR="0077766B" w:rsidRPr="0077766B" w:rsidRDefault="0077766B" w:rsidP="00FD5CD1">
            <w:pPr>
              <w:pStyle w:val="Default"/>
              <w:jc w:val="both"/>
              <w:rPr>
                <w:rFonts w:asciiTheme="minorHAnsi" w:hAnsiTheme="minorHAnsi" w:cstheme="minorHAnsi"/>
                <w:sz w:val="20"/>
                <w:szCs w:val="20"/>
              </w:rPr>
            </w:pPr>
          </w:p>
          <w:p w14:paraId="045F3066"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09</w:t>
            </w:r>
            <w:r w:rsidRPr="0077766B">
              <w:rPr>
                <w:rFonts w:asciiTheme="minorHAnsi" w:hAnsiTheme="minorHAnsi" w:cstheme="minorHAnsi"/>
                <w:sz w:val="20"/>
                <w:szCs w:val="20"/>
              </w:rPr>
              <w:t xml:space="preserve"> Cantidades percibidas de instituciones públicas con motivo de acogimiento de personas que estén exentas en virtud de lo establecido en el punto 10 del artículo 9 de la Norma Foral del Impuesto. </w:t>
            </w:r>
          </w:p>
          <w:p w14:paraId="19639C6F" w14:textId="77777777" w:rsidR="0077766B" w:rsidRPr="0077766B" w:rsidRDefault="0077766B" w:rsidP="00FD5CD1">
            <w:pPr>
              <w:pStyle w:val="Default"/>
              <w:jc w:val="both"/>
              <w:rPr>
                <w:rFonts w:asciiTheme="minorHAnsi" w:hAnsiTheme="minorHAnsi" w:cstheme="minorHAnsi"/>
                <w:sz w:val="20"/>
                <w:szCs w:val="20"/>
              </w:rPr>
            </w:pPr>
          </w:p>
          <w:p w14:paraId="52D05C92"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10</w:t>
            </w:r>
            <w:r w:rsidRPr="0077766B">
              <w:rPr>
                <w:rFonts w:asciiTheme="minorHAnsi" w:hAnsiTheme="minorHAnsi" w:cstheme="minorHAnsi"/>
                <w:sz w:val="20"/>
                <w:szCs w:val="20"/>
              </w:rPr>
              <w:t xml:space="preserve"> Becas que estén exentas en virtud de lo establecido en el punto 9 del artículo 9 de la Norma del Impuesto. </w:t>
            </w:r>
          </w:p>
          <w:p w14:paraId="30D518FA" w14:textId="77777777" w:rsidR="0077766B" w:rsidRPr="0077766B" w:rsidRDefault="0077766B" w:rsidP="00FD5CD1">
            <w:pPr>
              <w:pStyle w:val="Default"/>
              <w:jc w:val="both"/>
              <w:rPr>
                <w:rFonts w:asciiTheme="minorHAnsi" w:hAnsiTheme="minorHAnsi" w:cstheme="minorHAnsi"/>
                <w:sz w:val="20"/>
                <w:szCs w:val="20"/>
              </w:rPr>
            </w:pPr>
          </w:p>
          <w:p w14:paraId="43E5E660" w14:textId="77777777" w:rsidR="00FD5CD1" w:rsidRDefault="00FD5CD1" w:rsidP="00FD5CD1">
            <w:pPr>
              <w:jc w:val="both"/>
              <w:rPr>
                <w:rFonts w:cstheme="minorHAnsi"/>
                <w:sz w:val="20"/>
                <w:szCs w:val="20"/>
              </w:rPr>
            </w:pPr>
            <w:r w:rsidRPr="00265D03">
              <w:rPr>
                <w:rFonts w:cstheme="minorHAnsi"/>
                <w:b/>
                <w:bCs/>
                <w:sz w:val="20"/>
                <w:szCs w:val="20"/>
              </w:rPr>
              <w:t>11</w:t>
            </w:r>
            <w:r w:rsidRPr="0077766B">
              <w:rPr>
                <w:rFonts w:cstheme="minorHAnsi"/>
                <w:sz w:val="20"/>
                <w:szCs w:val="20"/>
              </w:rPr>
              <w:t xml:space="preserve"> Premios literarios, artísticos o científicos relevantes que resulten exentos en virtud de lo establecido en el punto 8 del artículo 9 de la Norma Foral del Impuesto y el artículo 8 del Reglamento del IRPF. </w:t>
            </w:r>
          </w:p>
          <w:p w14:paraId="044144FF" w14:textId="77777777" w:rsidR="0077766B" w:rsidRPr="0077766B" w:rsidRDefault="0077766B" w:rsidP="00FD5CD1">
            <w:pPr>
              <w:jc w:val="both"/>
              <w:rPr>
                <w:rFonts w:cstheme="minorHAnsi"/>
                <w:sz w:val="20"/>
                <w:szCs w:val="20"/>
              </w:rPr>
            </w:pPr>
          </w:p>
          <w:p w14:paraId="4F128658"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12</w:t>
            </w:r>
            <w:r w:rsidRPr="0077766B">
              <w:rPr>
                <w:rFonts w:asciiTheme="minorHAnsi" w:hAnsiTheme="minorHAnsi" w:cstheme="minorHAnsi"/>
                <w:sz w:val="20"/>
                <w:szCs w:val="20"/>
              </w:rPr>
              <w:t xml:space="preserve"> Ayudas económicas a los y las deportistas de alto nivel que estén exentas en virtud de lo establecido en el punto 15 del artículo 9 de la Norma Foral del Impuesto y el artículo 9 del Reglamento del IRPF. </w:t>
            </w:r>
          </w:p>
          <w:p w14:paraId="4CF55942" w14:textId="77777777" w:rsidR="0077766B" w:rsidRPr="0077766B" w:rsidRDefault="0077766B" w:rsidP="00FD5CD1">
            <w:pPr>
              <w:pStyle w:val="Default"/>
              <w:jc w:val="both"/>
              <w:rPr>
                <w:rFonts w:asciiTheme="minorHAnsi" w:hAnsiTheme="minorHAnsi" w:cstheme="minorHAnsi"/>
                <w:sz w:val="20"/>
                <w:szCs w:val="20"/>
              </w:rPr>
            </w:pPr>
          </w:p>
          <w:p w14:paraId="14B8C0CD"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13</w:t>
            </w:r>
            <w:r w:rsidRPr="0077766B">
              <w:rPr>
                <w:rFonts w:asciiTheme="minorHAnsi" w:hAnsiTheme="minorHAnsi" w:cstheme="minorHAnsi"/>
                <w:sz w:val="20"/>
                <w:szCs w:val="20"/>
              </w:rPr>
              <w:t xml:space="preserve"> Prestaciones por desempleo abonadas en la modalidad de pago único que estén exentas en virtud de lo establecido en el punto 13 del artículo 9 de la Norma Foral del Impuesto. </w:t>
            </w:r>
          </w:p>
          <w:p w14:paraId="4BC00BF9" w14:textId="77777777" w:rsidR="0077766B" w:rsidRPr="0077766B" w:rsidRDefault="0077766B" w:rsidP="00FD5CD1">
            <w:pPr>
              <w:pStyle w:val="Default"/>
              <w:jc w:val="both"/>
              <w:rPr>
                <w:rFonts w:asciiTheme="minorHAnsi" w:hAnsiTheme="minorHAnsi" w:cstheme="minorHAnsi"/>
                <w:sz w:val="20"/>
                <w:szCs w:val="20"/>
              </w:rPr>
            </w:pPr>
          </w:p>
          <w:p w14:paraId="0EC9425B"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14 </w:t>
            </w:r>
            <w:r w:rsidRPr="0077766B">
              <w:rPr>
                <w:rFonts w:asciiTheme="minorHAnsi" w:hAnsiTheme="minorHAnsi" w:cstheme="minorHAnsi"/>
                <w:sz w:val="20"/>
                <w:szCs w:val="20"/>
              </w:rPr>
              <w:t xml:space="preserve">Gratificaciones extraordinarias y prestaciones de carácter público por la participación en misiones internacionales de paz, o misiones humanitarias internacionales que estén exentas en virtud de lo establecido en el punto 16 del artículo 9 de la Norma Foral del Impuesto y del artículo 10 del Reglamento del IRPF. </w:t>
            </w:r>
          </w:p>
          <w:p w14:paraId="65D11624" w14:textId="77777777" w:rsidR="0077766B" w:rsidRPr="0077766B" w:rsidRDefault="0077766B" w:rsidP="00FD5CD1">
            <w:pPr>
              <w:pStyle w:val="Default"/>
              <w:jc w:val="both"/>
              <w:rPr>
                <w:rFonts w:asciiTheme="minorHAnsi" w:hAnsiTheme="minorHAnsi" w:cstheme="minorHAnsi"/>
                <w:sz w:val="20"/>
                <w:szCs w:val="20"/>
              </w:rPr>
            </w:pPr>
          </w:p>
          <w:p w14:paraId="5A035448"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15</w:t>
            </w:r>
            <w:r w:rsidRPr="0077766B">
              <w:rPr>
                <w:rFonts w:asciiTheme="minorHAnsi" w:hAnsiTheme="minorHAnsi" w:cstheme="minorHAnsi"/>
                <w:sz w:val="20"/>
                <w:szCs w:val="20"/>
              </w:rPr>
              <w:t xml:space="preserve"> Rendimientos del trabajo percibidos por trabajos realizados en el extranjero que estén exentos en virtud de lo establecido en el punto 17 del artículo 9 de la Norma Foral del Impuesto y el artículo 11 del Reglamento del IRPF. </w:t>
            </w:r>
          </w:p>
          <w:p w14:paraId="61977092" w14:textId="77777777" w:rsidR="0077766B" w:rsidRPr="0077766B" w:rsidRDefault="0077766B" w:rsidP="00FD5CD1">
            <w:pPr>
              <w:pStyle w:val="Default"/>
              <w:jc w:val="both"/>
              <w:rPr>
                <w:rFonts w:asciiTheme="minorHAnsi" w:hAnsiTheme="minorHAnsi" w:cstheme="minorHAnsi"/>
                <w:sz w:val="20"/>
                <w:szCs w:val="20"/>
              </w:rPr>
            </w:pPr>
          </w:p>
          <w:p w14:paraId="4CC522FA"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16</w:t>
            </w:r>
            <w:r w:rsidRPr="0077766B">
              <w:rPr>
                <w:rFonts w:asciiTheme="minorHAnsi" w:hAnsiTheme="minorHAnsi" w:cstheme="minorHAnsi"/>
                <w:sz w:val="20"/>
                <w:szCs w:val="20"/>
              </w:rPr>
              <w:t xml:space="preserve"> Prestaciones por entierro o sepelio que estén exentas en virtud de lo establecido en el punto 22 del artículo 9 de la Norma Foral del Impuesto. </w:t>
            </w:r>
          </w:p>
          <w:p w14:paraId="1FFE5D5F" w14:textId="77777777" w:rsidR="0077766B" w:rsidRPr="0077766B" w:rsidRDefault="0077766B" w:rsidP="00FD5CD1">
            <w:pPr>
              <w:pStyle w:val="Default"/>
              <w:jc w:val="both"/>
              <w:rPr>
                <w:rFonts w:asciiTheme="minorHAnsi" w:hAnsiTheme="minorHAnsi" w:cstheme="minorHAnsi"/>
                <w:sz w:val="20"/>
                <w:szCs w:val="20"/>
              </w:rPr>
            </w:pPr>
          </w:p>
          <w:p w14:paraId="41DB9BF9"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17</w:t>
            </w:r>
            <w:r w:rsidRPr="0077766B">
              <w:rPr>
                <w:rFonts w:asciiTheme="minorHAnsi" w:hAnsiTheme="minorHAnsi" w:cstheme="minorHAnsi"/>
                <w:sz w:val="20"/>
                <w:szCs w:val="20"/>
              </w:rPr>
              <w:t xml:space="preserve"> Ayudas a favor de las personas que hayan desarrollado la hepatitis C como consecuencia de haber recibido tratamiento en el ámbito del sistema sanitario público, que estén exentas en virtud de lo establecido en el punto 14 del artículo 9 de la Norma Foral del Impuesto. </w:t>
            </w:r>
          </w:p>
          <w:p w14:paraId="441FA22E" w14:textId="77777777" w:rsidR="0077766B" w:rsidRPr="0077766B" w:rsidRDefault="0077766B" w:rsidP="00FD5CD1">
            <w:pPr>
              <w:pStyle w:val="Default"/>
              <w:jc w:val="both"/>
              <w:rPr>
                <w:rFonts w:asciiTheme="minorHAnsi" w:hAnsiTheme="minorHAnsi" w:cstheme="minorHAnsi"/>
                <w:sz w:val="20"/>
                <w:szCs w:val="20"/>
              </w:rPr>
            </w:pPr>
          </w:p>
          <w:p w14:paraId="20FB806B"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18 </w:t>
            </w:r>
            <w:r w:rsidRPr="0077766B">
              <w:rPr>
                <w:rFonts w:asciiTheme="minorHAnsi" w:hAnsiTheme="minorHAnsi" w:cstheme="minorHAnsi"/>
                <w:sz w:val="20"/>
                <w:szCs w:val="20"/>
              </w:rPr>
              <w:t xml:space="preserve">Los rendimientos del trabajo derivados de las prestaciones obtenidas en forma de renta por las personas con discapacidad que estén exentas en virtud del punto 25 del artículo 9 de la Norma Foral del Impuesto. </w:t>
            </w:r>
          </w:p>
          <w:p w14:paraId="14AD2E00" w14:textId="77777777" w:rsidR="0077766B" w:rsidRPr="0077766B" w:rsidRDefault="0077766B" w:rsidP="00FD5CD1">
            <w:pPr>
              <w:pStyle w:val="Default"/>
              <w:jc w:val="both"/>
              <w:rPr>
                <w:rFonts w:asciiTheme="minorHAnsi" w:hAnsiTheme="minorHAnsi" w:cstheme="minorHAnsi"/>
                <w:sz w:val="20"/>
                <w:szCs w:val="20"/>
              </w:rPr>
            </w:pPr>
          </w:p>
          <w:p w14:paraId="256BC4ED" w14:textId="77777777" w:rsidR="00FD5CD1" w:rsidRDefault="00FD5CD1" w:rsidP="00FD5CD1">
            <w:pPr>
              <w:jc w:val="both"/>
              <w:rPr>
                <w:rFonts w:cstheme="minorHAnsi"/>
                <w:sz w:val="20"/>
                <w:szCs w:val="20"/>
              </w:rPr>
            </w:pPr>
            <w:r w:rsidRPr="00265D03">
              <w:rPr>
                <w:rFonts w:cstheme="minorHAnsi"/>
                <w:b/>
                <w:bCs/>
                <w:sz w:val="20"/>
                <w:szCs w:val="20"/>
              </w:rPr>
              <w:t xml:space="preserve">19 </w:t>
            </w:r>
            <w:r w:rsidRPr="0077766B">
              <w:rPr>
                <w:rFonts w:cstheme="minorHAnsi"/>
                <w:sz w:val="20"/>
                <w:szCs w:val="20"/>
              </w:rPr>
              <w:t xml:space="preserve">Prestaciones económicas públicas vinculadas al servicio para cuidados en el entorno familiar y de asistencia personalizada que se derivan de la Ley de promoción de la autonomía personal y atención a las personas en situación de dependencia, que están exentas en aplicación de lo establecido en el punto 26 del artículo 9 de la Norma Foral del Impuesto. </w:t>
            </w:r>
          </w:p>
          <w:p w14:paraId="3D7ED97D" w14:textId="77777777" w:rsidR="0077766B" w:rsidRPr="0077766B" w:rsidRDefault="0077766B" w:rsidP="00FD5CD1">
            <w:pPr>
              <w:jc w:val="both"/>
              <w:rPr>
                <w:rFonts w:cstheme="minorHAnsi"/>
                <w:sz w:val="20"/>
                <w:szCs w:val="20"/>
              </w:rPr>
            </w:pPr>
          </w:p>
          <w:p w14:paraId="441417EF"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22 </w:t>
            </w:r>
            <w:r w:rsidRPr="0077766B">
              <w:rPr>
                <w:rFonts w:asciiTheme="minorHAnsi" w:hAnsiTheme="minorHAnsi" w:cstheme="minorHAnsi"/>
                <w:sz w:val="20"/>
                <w:szCs w:val="20"/>
              </w:rPr>
              <w:t xml:space="preserve">Ayudas económicas prestadas por el sector público, que en virtud de lo establecido en el número 27 del artículo 9 de la Norma Foral del IRPF, y en el artículo 12 del Reglamento del Impuesto, tienen la consideración de exentas, sin incluir las prestaciones económicas establecidas por las Administraciones públicas en concepto de renta mínima de inserción que deberán consignarse en la subclave 28. </w:t>
            </w:r>
          </w:p>
          <w:p w14:paraId="7A8975C8" w14:textId="77777777" w:rsidR="0077766B" w:rsidRPr="0077766B" w:rsidRDefault="0077766B" w:rsidP="00FD5CD1">
            <w:pPr>
              <w:pStyle w:val="Default"/>
              <w:jc w:val="both"/>
              <w:rPr>
                <w:rFonts w:asciiTheme="minorHAnsi" w:hAnsiTheme="minorHAnsi" w:cstheme="minorHAnsi"/>
                <w:sz w:val="20"/>
                <w:szCs w:val="20"/>
              </w:rPr>
            </w:pPr>
          </w:p>
          <w:p w14:paraId="51E70211" w14:textId="6A766DD9"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23 </w:t>
            </w:r>
            <w:r w:rsidRPr="0077766B">
              <w:rPr>
                <w:rFonts w:asciiTheme="minorHAnsi" w:hAnsiTheme="minorHAnsi" w:cstheme="minorHAnsi"/>
                <w:sz w:val="20"/>
                <w:szCs w:val="20"/>
              </w:rPr>
              <w:t xml:space="preserve">Ayudas previstas en la Ley Orgánica 1/2004, de 28 de diciembre, de Medidas de Protección Integral contra la Violencia de Género, ayudas derivadas de la Orden de 29 de </w:t>
            </w:r>
            <w:r w:rsidR="00EE0D28">
              <w:rPr>
                <w:rFonts w:asciiTheme="minorHAnsi" w:hAnsiTheme="minorHAnsi" w:cstheme="minorHAnsi"/>
                <w:sz w:val="20"/>
                <w:szCs w:val="20"/>
              </w:rPr>
              <w:t>oct</w:t>
            </w:r>
            <w:r w:rsidR="00EE0D28" w:rsidRPr="00EE0D28">
              <w:rPr>
                <w:rFonts w:asciiTheme="minorHAnsi" w:hAnsiTheme="minorHAnsi" w:cstheme="minorHAnsi"/>
                <w:sz w:val="20"/>
                <w:szCs w:val="20"/>
              </w:rPr>
              <w:t>ubre de 2014,</w:t>
            </w:r>
            <w:r w:rsidRPr="0077766B">
              <w:rPr>
                <w:rFonts w:asciiTheme="minorHAnsi" w:hAnsiTheme="minorHAnsi" w:cstheme="minorHAnsi"/>
                <w:sz w:val="20"/>
                <w:szCs w:val="20"/>
              </w:rPr>
              <w:t xml:space="preserve">, del Consejero de Justicia, Empleo y Seguridad Social, por la que se establece el procedimiento de concesión y pago de ayuda económica a las mujeres víctimas de violencia de género prevista en el artículo 27 de la Ley Orgánica 1/2004, de 28 de diciembre, </w:t>
            </w:r>
            <w:r w:rsidR="00EE0D28">
              <w:rPr>
                <w:rFonts w:asciiTheme="minorHAnsi" w:hAnsiTheme="minorHAnsi" w:cstheme="minorHAnsi"/>
                <w:sz w:val="20"/>
                <w:szCs w:val="20"/>
              </w:rPr>
              <w:t>d</w:t>
            </w:r>
            <w:r w:rsidR="00EE0D28" w:rsidRPr="00EE0D28">
              <w:rPr>
                <w:rFonts w:asciiTheme="minorHAnsi" w:hAnsiTheme="minorHAnsi" w:cstheme="minorHAnsi"/>
                <w:sz w:val="20"/>
                <w:szCs w:val="20"/>
              </w:rPr>
              <w:t xml:space="preserve">e medidas de protección integral contra la violencia de género, así como </w:t>
            </w:r>
            <w:r w:rsidRPr="0077766B">
              <w:rPr>
                <w:rFonts w:asciiTheme="minorHAnsi" w:hAnsiTheme="minorHAnsi" w:cstheme="minorHAnsi"/>
                <w:sz w:val="20"/>
                <w:szCs w:val="20"/>
              </w:rPr>
              <w:t xml:space="preserve">ayudas otorgadas por las Administraciones públicas territoriales que tengan el mismo objeto que la Ley Orgánica 1/2004, de 28 de diciembre, que estén exentas en virtud de lo establecido en el punto 30 del artículo 9 de la Norma Foral del Impuesto. </w:t>
            </w:r>
          </w:p>
          <w:p w14:paraId="56F8FDE4" w14:textId="77777777" w:rsidR="0077766B" w:rsidRPr="0077766B" w:rsidRDefault="0077766B" w:rsidP="00FD5CD1">
            <w:pPr>
              <w:pStyle w:val="Default"/>
              <w:jc w:val="both"/>
              <w:rPr>
                <w:rFonts w:asciiTheme="minorHAnsi" w:hAnsiTheme="minorHAnsi" w:cstheme="minorHAnsi"/>
                <w:sz w:val="20"/>
                <w:szCs w:val="20"/>
              </w:rPr>
            </w:pPr>
          </w:p>
          <w:p w14:paraId="264722A4"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24 </w:t>
            </w:r>
            <w:r w:rsidRPr="0077766B">
              <w:rPr>
                <w:rFonts w:asciiTheme="minorHAnsi" w:hAnsiTheme="minorHAnsi" w:cstheme="minorHAnsi"/>
                <w:sz w:val="20"/>
                <w:szCs w:val="20"/>
              </w:rPr>
              <w:t xml:space="preserve">Rentas del trabajo que no tienen la consideración de rendimientos del trabajo en especie reguladas en el apartado 2 del artículo 17 de la Norma Foral del IRPF. </w:t>
            </w:r>
          </w:p>
          <w:p w14:paraId="581FC801" w14:textId="77777777" w:rsidR="0077766B" w:rsidRPr="0077766B" w:rsidRDefault="0077766B" w:rsidP="00FD5CD1">
            <w:pPr>
              <w:pStyle w:val="Default"/>
              <w:jc w:val="both"/>
              <w:rPr>
                <w:rFonts w:asciiTheme="minorHAnsi" w:hAnsiTheme="minorHAnsi" w:cstheme="minorHAnsi"/>
                <w:sz w:val="20"/>
                <w:szCs w:val="20"/>
              </w:rPr>
            </w:pPr>
          </w:p>
          <w:p w14:paraId="1208A69A"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27</w:t>
            </w:r>
            <w:r w:rsidRPr="0077766B">
              <w:rPr>
                <w:rFonts w:asciiTheme="minorHAnsi" w:hAnsiTheme="minorHAnsi" w:cstheme="minorHAnsi"/>
                <w:sz w:val="20"/>
                <w:szCs w:val="20"/>
              </w:rPr>
              <w:t xml:space="preserve"> Las prestaciones por nacimiento y cuidado del menor y por corresponsabilidad en el cuidado del o de la lactante exentas del IRPF.” </w:t>
            </w:r>
          </w:p>
          <w:p w14:paraId="3CF0BE7C" w14:textId="77777777" w:rsidR="0077766B" w:rsidRPr="0077766B" w:rsidRDefault="0077766B" w:rsidP="00FD5CD1">
            <w:pPr>
              <w:pStyle w:val="Default"/>
              <w:jc w:val="both"/>
              <w:rPr>
                <w:rFonts w:asciiTheme="minorHAnsi" w:hAnsiTheme="minorHAnsi" w:cstheme="minorHAnsi"/>
                <w:sz w:val="20"/>
                <w:szCs w:val="20"/>
              </w:rPr>
            </w:pPr>
          </w:p>
          <w:p w14:paraId="70EC1E2F"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28 </w:t>
            </w:r>
            <w:r w:rsidRPr="0077766B">
              <w:rPr>
                <w:rFonts w:asciiTheme="minorHAnsi" w:hAnsiTheme="minorHAnsi" w:cstheme="minorHAnsi"/>
                <w:sz w:val="20"/>
                <w:szCs w:val="20"/>
              </w:rPr>
              <w:t xml:space="preserve">Prestaciones económicas establecidas por las Administraciones públicas en concepto de renta mínima de inserción para garantizar recursos </w:t>
            </w:r>
            <w:r w:rsidRPr="0077766B">
              <w:rPr>
                <w:rFonts w:asciiTheme="minorHAnsi" w:hAnsiTheme="minorHAnsi" w:cstheme="minorHAnsi"/>
                <w:sz w:val="20"/>
                <w:szCs w:val="20"/>
              </w:rPr>
              <w:lastRenderedPageBreak/>
              <w:t xml:space="preserve">económicos de subsistencia a las personas que carezcan de ellos, sin incluir en esta subclave el resto de ayudas exentas que deban consignarse en la subclave 22. </w:t>
            </w:r>
          </w:p>
          <w:p w14:paraId="01EAF3F9" w14:textId="77777777" w:rsidR="00C217D7" w:rsidRPr="0077766B" w:rsidRDefault="00C217D7" w:rsidP="00FD5CD1">
            <w:pPr>
              <w:pStyle w:val="Default"/>
              <w:jc w:val="both"/>
              <w:rPr>
                <w:rFonts w:asciiTheme="minorHAnsi" w:hAnsiTheme="minorHAnsi" w:cstheme="minorHAnsi"/>
                <w:sz w:val="20"/>
                <w:szCs w:val="20"/>
              </w:rPr>
            </w:pPr>
          </w:p>
          <w:p w14:paraId="2D4EF2C7"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29 </w:t>
            </w:r>
            <w:r w:rsidRPr="0077766B">
              <w:rPr>
                <w:rFonts w:asciiTheme="minorHAnsi" w:hAnsiTheme="minorHAnsi" w:cstheme="minorHAnsi"/>
                <w:sz w:val="20"/>
                <w:szCs w:val="20"/>
              </w:rPr>
              <w:t xml:space="preserve">Prestaciones económicas del ingreso mínimo vital percibidas en virtud de lo dispuesto en la Ley 19/2021 de 20 de diciembre. </w:t>
            </w:r>
          </w:p>
          <w:p w14:paraId="76DFDE25" w14:textId="77777777" w:rsidR="0077766B" w:rsidRPr="0077766B" w:rsidRDefault="0077766B" w:rsidP="00FD5CD1">
            <w:pPr>
              <w:pStyle w:val="Default"/>
              <w:jc w:val="both"/>
              <w:rPr>
                <w:rFonts w:asciiTheme="minorHAnsi" w:hAnsiTheme="minorHAnsi" w:cstheme="minorHAnsi"/>
                <w:sz w:val="20"/>
                <w:szCs w:val="20"/>
              </w:rPr>
            </w:pPr>
          </w:p>
          <w:p w14:paraId="0E79D646" w14:textId="77777777" w:rsidR="00FD5CD1" w:rsidRPr="0077766B" w:rsidRDefault="00FD5CD1" w:rsidP="00FD5CD1">
            <w:pPr>
              <w:jc w:val="both"/>
              <w:rPr>
                <w:rFonts w:cstheme="minorHAnsi"/>
                <w:sz w:val="20"/>
                <w:szCs w:val="20"/>
              </w:rPr>
            </w:pPr>
            <w:r w:rsidRPr="00C217D7">
              <w:rPr>
                <w:rFonts w:cstheme="minorHAnsi"/>
                <w:b/>
                <w:bCs/>
                <w:sz w:val="20"/>
                <w:szCs w:val="20"/>
              </w:rPr>
              <w:t>35</w:t>
            </w:r>
            <w:r w:rsidRPr="0077766B">
              <w:rPr>
                <w:rFonts w:cstheme="minorHAnsi"/>
                <w:sz w:val="20"/>
                <w:szCs w:val="20"/>
              </w:rPr>
              <w:t xml:space="preserve"> Rendimientos del trabajo exentos percibidos por contribuyentes acogidos o acogidas al régimen especial para personas trabajadoras desplazadas del artículo 56 bis de la Norma del Foral IRPF. Se consignará en esta subclave el importe resultante de aplicar el 30% a los rendimientos íntegros derivados de la relación laboral. Dentro de los rendimientos íntegros se incluirán las retribuciones </w:t>
            </w:r>
          </w:p>
          <w:p w14:paraId="37551FB4" w14:textId="77777777" w:rsidR="00FD5CD1" w:rsidRDefault="00FD5CD1" w:rsidP="00FD5CD1">
            <w:pPr>
              <w:pStyle w:val="Default"/>
              <w:jc w:val="both"/>
              <w:rPr>
                <w:rFonts w:asciiTheme="minorHAnsi" w:hAnsiTheme="minorHAnsi" w:cstheme="minorHAnsi"/>
                <w:sz w:val="20"/>
                <w:szCs w:val="20"/>
              </w:rPr>
            </w:pPr>
            <w:r w:rsidRPr="0077766B">
              <w:rPr>
                <w:rFonts w:asciiTheme="minorHAnsi" w:hAnsiTheme="minorHAnsi" w:cstheme="minorHAnsi"/>
                <w:sz w:val="20"/>
                <w:szCs w:val="20"/>
              </w:rPr>
              <w:t xml:space="preserve">percibidas y los gastos satisfechos por el empleador o la empleadora que se originen como consecuencia del desplazamiento. </w:t>
            </w:r>
          </w:p>
          <w:p w14:paraId="6C4705B1" w14:textId="77777777" w:rsidR="0077766B" w:rsidRPr="0077766B" w:rsidRDefault="0077766B" w:rsidP="00FD5CD1">
            <w:pPr>
              <w:pStyle w:val="Default"/>
              <w:jc w:val="both"/>
              <w:rPr>
                <w:rFonts w:asciiTheme="minorHAnsi" w:hAnsiTheme="minorHAnsi" w:cstheme="minorHAnsi"/>
                <w:sz w:val="20"/>
                <w:szCs w:val="20"/>
              </w:rPr>
            </w:pPr>
          </w:p>
          <w:p w14:paraId="57ADFFE6"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36</w:t>
            </w:r>
            <w:r w:rsidRPr="0077766B">
              <w:rPr>
                <w:rFonts w:asciiTheme="minorHAnsi" w:hAnsiTheme="minorHAnsi" w:cstheme="minorHAnsi"/>
                <w:sz w:val="20"/>
                <w:szCs w:val="20"/>
              </w:rPr>
              <w:t xml:space="preserve"> Gastos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contribuyentes acogidos o acogidas al régimen especial para personas trabajadoras desplazadas del artículo 56 bis de la Norma del Foral IRPF. Se consignará el 20% de los rendimientos íntegros, cuando el importe de los gastos satisfechos por el empleador o la empleadora fuese superior. </w:t>
            </w:r>
          </w:p>
          <w:p w14:paraId="01417F4E" w14:textId="77777777" w:rsidR="0077766B" w:rsidRPr="0077766B" w:rsidRDefault="0077766B" w:rsidP="00FD5CD1">
            <w:pPr>
              <w:pStyle w:val="Default"/>
              <w:jc w:val="both"/>
              <w:rPr>
                <w:rFonts w:asciiTheme="minorHAnsi" w:hAnsiTheme="minorHAnsi" w:cstheme="minorHAnsi"/>
                <w:sz w:val="20"/>
                <w:szCs w:val="20"/>
              </w:rPr>
            </w:pPr>
          </w:p>
          <w:p w14:paraId="493F0DA5"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40 </w:t>
            </w:r>
            <w:r w:rsidRPr="0077766B">
              <w:rPr>
                <w:rFonts w:asciiTheme="minorHAnsi" w:hAnsiTheme="minorHAnsi" w:cstheme="minorHAnsi"/>
                <w:sz w:val="20"/>
                <w:szCs w:val="20"/>
              </w:rPr>
              <w:t xml:space="preserve">Pensiones no incluidas en la subclave 07 de este apartado que resulten exentas en virtud de lo establecido en el artículo 9 de la Norma Foral del Impuesto. </w:t>
            </w:r>
          </w:p>
          <w:p w14:paraId="29A4AE57" w14:textId="77777777" w:rsidR="0077766B" w:rsidRPr="0077766B" w:rsidRDefault="0077766B" w:rsidP="00FD5CD1">
            <w:pPr>
              <w:pStyle w:val="Default"/>
              <w:jc w:val="both"/>
              <w:rPr>
                <w:rFonts w:asciiTheme="minorHAnsi" w:hAnsiTheme="minorHAnsi" w:cstheme="minorHAnsi"/>
                <w:sz w:val="20"/>
                <w:szCs w:val="20"/>
              </w:rPr>
            </w:pPr>
          </w:p>
          <w:p w14:paraId="12FB4CC9"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41 </w:t>
            </w:r>
            <w:r w:rsidRPr="0077766B">
              <w:rPr>
                <w:rFonts w:asciiTheme="minorHAnsi" w:hAnsiTheme="minorHAnsi" w:cstheme="minorHAnsi"/>
                <w:sz w:val="20"/>
                <w:szCs w:val="20"/>
              </w:rPr>
              <w:t xml:space="preserve">Prestaciones por incapacidad permanente total percibidas por contribuyentes del IRPF de edad superior a 55 años que resulten exentas en virtud de lo establecido en el apartado 3 del artículo 9 de la Norma Foral del Impuesto. </w:t>
            </w:r>
          </w:p>
          <w:p w14:paraId="6333A502" w14:textId="77777777" w:rsidR="0077766B" w:rsidRPr="0077766B" w:rsidRDefault="0077766B" w:rsidP="00FD5CD1">
            <w:pPr>
              <w:pStyle w:val="Default"/>
              <w:jc w:val="both"/>
              <w:rPr>
                <w:rFonts w:asciiTheme="minorHAnsi" w:hAnsiTheme="minorHAnsi" w:cstheme="minorHAnsi"/>
                <w:sz w:val="20"/>
                <w:szCs w:val="20"/>
              </w:rPr>
            </w:pPr>
          </w:p>
          <w:p w14:paraId="4DBD6654" w14:textId="6EB83139"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42 </w:t>
            </w:r>
            <w:r w:rsidRPr="0077766B">
              <w:rPr>
                <w:rFonts w:asciiTheme="minorHAnsi" w:hAnsiTheme="minorHAnsi" w:cstheme="minorHAnsi"/>
                <w:sz w:val="20"/>
                <w:szCs w:val="20"/>
              </w:rPr>
              <w:t xml:space="preserve">Prestaciones por la contingencia de enfermedad por causa de la COVID-19, derivadas del seguro colectivo gratuito en favor del personal sanitario suscrito por entidades aseguradoras a través de la Unión Española de Entidades Aseguradoras y Reaseguradoras, así como cualquier otro seguro colectivo a favor del personal sanitario de similares características suscrito por entidades aseguradoras. </w:t>
            </w:r>
          </w:p>
          <w:p w14:paraId="04382CD7" w14:textId="77777777" w:rsidR="0077766B" w:rsidRPr="0077766B" w:rsidRDefault="0077766B" w:rsidP="00FD5CD1">
            <w:pPr>
              <w:pStyle w:val="Default"/>
              <w:jc w:val="both"/>
              <w:rPr>
                <w:rFonts w:asciiTheme="minorHAnsi" w:hAnsiTheme="minorHAnsi" w:cstheme="minorHAnsi"/>
                <w:sz w:val="20"/>
                <w:szCs w:val="20"/>
              </w:rPr>
            </w:pPr>
          </w:p>
          <w:p w14:paraId="197837E4" w14:textId="2B454FE5" w:rsidR="00FD5CD1" w:rsidRDefault="00FD5CD1" w:rsidP="00FD5CD1">
            <w:pPr>
              <w:jc w:val="both"/>
              <w:rPr>
                <w:rFonts w:cstheme="minorHAnsi"/>
                <w:sz w:val="20"/>
                <w:szCs w:val="20"/>
              </w:rPr>
            </w:pPr>
            <w:r w:rsidRPr="00C217D7">
              <w:rPr>
                <w:rFonts w:cstheme="minorHAnsi"/>
                <w:b/>
                <w:bCs/>
                <w:sz w:val="20"/>
                <w:szCs w:val="20"/>
              </w:rPr>
              <w:t>44</w:t>
            </w:r>
            <w:r w:rsidRPr="0077766B">
              <w:rPr>
                <w:rFonts w:cstheme="minorHAnsi"/>
                <w:sz w:val="20"/>
                <w:szCs w:val="20"/>
              </w:rPr>
              <w:t xml:space="preserve"> Importes exentos en concepto de subvenciones o ayudas extraordinarias otorgadas por las Administraciones públicas, según lo establecido en el artículo 9. Uno del DFN 11/2020, de 1 de diciembre, de medidas de prorroga y otras medidas urgentes relacionadas con la COVID-19, a personas trabajadoras por cuenta propia o autónomas como consecuencia de la suspensión, paralización o grave afectación de su actividad a causa de las medidas adoptadas por las autoridades competentes en relación a la crisis sanitaria ocasionada por la COVID-19. </w:t>
            </w:r>
          </w:p>
          <w:p w14:paraId="41BC3300" w14:textId="77777777" w:rsidR="0077766B" w:rsidRPr="0077766B" w:rsidRDefault="0077766B" w:rsidP="00FD5CD1">
            <w:pPr>
              <w:jc w:val="both"/>
              <w:rPr>
                <w:rFonts w:cstheme="minorHAnsi"/>
                <w:sz w:val="20"/>
                <w:szCs w:val="20"/>
              </w:rPr>
            </w:pPr>
          </w:p>
          <w:p w14:paraId="46DB53C5" w14:textId="77777777" w:rsidR="00FD5CD1" w:rsidRPr="0077766B"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99</w:t>
            </w:r>
            <w:r w:rsidRPr="0077766B">
              <w:rPr>
                <w:rFonts w:asciiTheme="minorHAnsi" w:hAnsiTheme="minorHAnsi" w:cstheme="minorHAnsi"/>
                <w:sz w:val="20"/>
                <w:szCs w:val="20"/>
              </w:rPr>
              <w:t xml:space="preserve"> Otras rentas exentas. Se incluirán en esta subclave las rentas exentas del Impuesto sobre la Renta de las Personas Físicas que, debiendo relacionarse en el modelo 190, sean distintas de las específicamente señaladas en las subclaves anteriores. </w:t>
            </w:r>
          </w:p>
          <w:p w14:paraId="2F7F0D96" w14:textId="31E9FB82" w:rsidR="00FD5CD1" w:rsidRPr="0077766B" w:rsidRDefault="00FD5CD1" w:rsidP="00FD5CD1">
            <w:pPr>
              <w:jc w:val="both"/>
              <w:rPr>
                <w:rFonts w:cstheme="minorHAnsi"/>
                <w:color w:val="000000"/>
                <w:sz w:val="20"/>
                <w:szCs w:val="20"/>
              </w:rPr>
            </w:pPr>
          </w:p>
        </w:tc>
      </w:tr>
    </w:tbl>
    <w:p w14:paraId="01F72D2C" w14:textId="77777777" w:rsidR="003D6DE6" w:rsidRPr="0077766B" w:rsidRDefault="003D6DE6" w:rsidP="00244884">
      <w:pPr>
        <w:jc w:val="both"/>
        <w:rPr>
          <w:rFonts w:cstheme="minorHAnsi"/>
          <w:sz w:val="20"/>
          <w:szCs w:val="20"/>
        </w:rPr>
      </w:pPr>
    </w:p>
    <w:sectPr w:rsidR="003D6DE6" w:rsidRPr="0077766B" w:rsidSect="00651CAC">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30A7C" w14:textId="77777777" w:rsidR="00AA5DAC" w:rsidRDefault="00AA5DAC">
      <w:r>
        <w:separator/>
      </w:r>
    </w:p>
  </w:endnote>
  <w:endnote w:type="continuationSeparator" w:id="0">
    <w:p w14:paraId="073D164F" w14:textId="77777777" w:rsidR="00AA5DAC" w:rsidRDefault="00AA5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panose1 w:val="020F0302020204030203"/>
    <w:charset w:val="00"/>
    <w:family w:val="swiss"/>
    <w:pitch w:val="variable"/>
    <w:sig w:usb0="A00002AF" w:usb1="4000604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r w:rsidRPr="004C49CB">
                  <w:rPr>
                    <w:rStyle w:val="Referenciaintensa"/>
                    <w:i w:val="0"/>
                    <w:sz w:val="18"/>
                    <w:szCs w:val="18"/>
                  </w:rPr>
                  <w:t>Informazioa / Información</w:t>
                </w:r>
              </w:p>
              <w:p w14:paraId="67934EC9" w14:textId="77777777" w:rsidR="004C49CB" w:rsidRPr="004C49CB" w:rsidRDefault="004C49CB" w:rsidP="004C49CB">
                <w:pPr>
                  <w:jc w:val="center"/>
                  <w:rPr>
                    <w:rStyle w:val="Referenciaintensa"/>
                    <w:b w:val="0"/>
                    <w:smallCaps w:val="0"/>
                    <w:sz w:val="18"/>
                    <w:szCs w:val="18"/>
                  </w:rPr>
                </w:pPr>
                <w:hyperlink r:id="rId1" w:tgtFrame="_blank" w:history="1">
                  <w:r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r w:rsidRPr="004C49CB">
            <w:rPr>
              <w:rStyle w:val="Referenciaintensa"/>
              <w:i w:val="0"/>
              <w:sz w:val="18"/>
              <w:szCs w:val="18"/>
            </w:rPr>
            <w:t>Arretarako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124A4" w14:textId="77777777" w:rsidR="00AA5DAC" w:rsidRDefault="00AA5DAC">
      <w:r>
        <w:separator/>
      </w:r>
    </w:p>
  </w:footnote>
  <w:footnote w:type="continuationSeparator" w:id="0">
    <w:p w14:paraId="4C89D7AC" w14:textId="77777777" w:rsidR="00AA5DAC" w:rsidRDefault="00AA5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A02EBE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82703564" o:spid="_x0000_i1025" type="#_x0000_t75" style="width:11.4pt;height:11.4pt;visibility:visible;mso-wrap-style:square">
            <v:imagedata r:id="rId1" o:title=""/>
          </v:shape>
        </w:pict>
      </mc:Choice>
      <mc:Fallback>
        <w:drawing>
          <wp:inline distT="0" distB="0" distL="0" distR="0" wp14:anchorId="0A407CDD" wp14:editId="6702F00B">
            <wp:extent cx="144780" cy="144780"/>
            <wp:effectExtent l="0" t="0" r="0" b="0"/>
            <wp:docPr id="782703564" name="Imagen 782703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mc:Fallback>
    </mc:AlternateContent>
  </w:numPicBullet>
  <w:numPicBullet w:numPicBulletId="1">
    <mc:AlternateContent>
      <mc:Choice Requires="v">
        <w:pict>
          <v:shape w14:anchorId="3735D206" id="Imagen 1260531501" o:spid="_x0000_i1025" type="#_x0000_t75" style="width:12pt;height:12pt;visibility:visible;mso-wrap-style:square">
            <v:imagedata r:id="rId3" o:title=""/>
          </v:shape>
        </w:pict>
      </mc:Choice>
      <mc:Fallback>
        <w:drawing>
          <wp:inline distT="0" distB="0" distL="0" distR="0" wp14:anchorId="76BFB3F4" wp14:editId="33678F4D">
            <wp:extent cx="152400" cy="152400"/>
            <wp:effectExtent l="0" t="0" r="0" b="0"/>
            <wp:docPr id="1260531501" name="Imagen 126053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5E37"/>
    <w:rsid w:val="000733B8"/>
    <w:rsid w:val="000965DF"/>
    <w:rsid w:val="000A1491"/>
    <w:rsid w:val="000C3EE1"/>
    <w:rsid w:val="000E631A"/>
    <w:rsid w:val="000E6EFA"/>
    <w:rsid w:val="000F6285"/>
    <w:rsid w:val="00104EAA"/>
    <w:rsid w:val="00166F8A"/>
    <w:rsid w:val="00182E44"/>
    <w:rsid w:val="00183808"/>
    <w:rsid w:val="001B4295"/>
    <w:rsid w:val="001F3990"/>
    <w:rsid w:val="001F66DB"/>
    <w:rsid w:val="0020129D"/>
    <w:rsid w:val="00244884"/>
    <w:rsid w:val="00247B89"/>
    <w:rsid w:val="00265D03"/>
    <w:rsid w:val="00275E5C"/>
    <w:rsid w:val="0030074A"/>
    <w:rsid w:val="003106BB"/>
    <w:rsid w:val="00333737"/>
    <w:rsid w:val="00357149"/>
    <w:rsid w:val="00375948"/>
    <w:rsid w:val="00377660"/>
    <w:rsid w:val="00386AB6"/>
    <w:rsid w:val="003A3B7B"/>
    <w:rsid w:val="003B7BE9"/>
    <w:rsid w:val="003C602F"/>
    <w:rsid w:val="003D6DE6"/>
    <w:rsid w:val="004308B1"/>
    <w:rsid w:val="004414D0"/>
    <w:rsid w:val="00473303"/>
    <w:rsid w:val="004A3FE7"/>
    <w:rsid w:val="004B7B88"/>
    <w:rsid w:val="004C49CB"/>
    <w:rsid w:val="004D0CD4"/>
    <w:rsid w:val="004E5149"/>
    <w:rsid w:val="005079CA"/>
    <w:rsid w:val="0052186D"/>
    <w:rsid w:val="005266DF"/>
    <w:rsid w:val="00543999"/>
    <w:rsid w:val="005959DF"/>
    <w:rsid w:val="005B0336"/>
    <w:rsid w:val="005E0757"/>
    <w:rsid w:val="005F415C"/>
    <w:rsid w:val="00641FF9"/>
    <w:rsid w:val="00644C6E"/>
    <w:rsid w:val="00651CAC"/>
    <w:rsid w:val="006D3602"/>
    <w:rsid w:val="00710BB3"/>
    <w:rsid w:val="007357D3"/>
    <w:rsid w:val="0077766B"/>
    <w:rsid w:val="00790BC6"/>
    <w:rsid w:val="00791E07"/>
    <w:rsid w:val="00795402"/>
    <w:rsid w:val="0084283E"/>
    <w:rsid w:val="00862920"/>
    <w:rsid w:val="008C09EC"/>
    <w:rsid w:val="008D0FE5"/>
    <w:rsid w:val="00906AB0"/>
    <w:rsid w:val="00913065"/>
    <w:rsid w:val="009734A7"/>
    <w:rsid w:val="009B14C1"/>
    <w:rsid w:val="009F0071"/>
    <w:rsid w:val="00A17BD1"/>
    <w:rsid w:val="00A22380"/>
    <w:rsid w:val="00A31297"/>
    <w:rsid w:val="00A44742"/>
    <w:rsid w:val="00A45B5A"/>
    <w:rsid w:val="00A558C7"/>
    <w:rsid w:val="00A563A8"/>
    <w:rsid w:val="00A602AB"/>
    <w:rsid w:val="00AA5DAC"/>
    <w:rsid w:val="00B51DC3"/>
    <w:rsid w:val="00B9325B"/>
    <w:rsid w:val="00B94A7B"/>
    <w:rsid w:val="00C217D7"/>
    <w:rsid w:val="00C9090C"/>
    <w:rsid w:val="00CA7B44"/>
    <w:rsid w:val="00CD280C"/>
    <w:rsid w:val="00D02DE8"/>
    <w:rsid w:val="00D157DC"/>
    <w:rsid w:val="00D45BDB"/>
    <w:rsid w:val="00D53FCA"/>
    <w:rsid w:val="00D83812"/>
    <w:rsid w:val="00D84659"/>
    <w:rsid w:val="00D94418"/>
    <w:rsid w:val="00DD5CAB"/>
    <w:rsid w:val="00DF3A8D"/>
    <w:rsid w:val="00E24F45"/>
    <w:rsid w:val="00E375D2"/>
    <w:rsid w:val="00E46A5B"/>
    <w:rsid w:val="00EA6587"/>
    <w:rsid w:val="00EE0D28"/>
    <w:rsid w:val="00EE417E"/>
    <w:rsid w:val="00EF2C17"/>
    <w:rsid w:val="00F854D4"/>
    <w:rsid w:val="00FC7A4D"/>
    <w:rsid w:val="00FD5CD1"/>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Props1.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3.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4.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2705</Words>
  <Characters>14883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17553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ORTIZ ARRESE, Esther</cp:lastModifiedBy>
  <cp:revision>3</cp:revision>
  <cp:lastPrinted>2007-02-23T08:27:00Z</cp:lastPrinted>
  <dcterms:created xsi:type="dcterms:W3CDTF">2025-04-02T09:02:00Z</dcterms:created>
  <dcterms:modified xsi:type="dcterms:W3CDTF">2025-04-02T09:10:00Z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